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EE9D" w14:textId="77777777" w:rsidR="00D93BC2" w:rsidRPr="00D92DD8" w:rsidRDefault="00D93BC2" w:rsidP="00487D5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b/>
          <w:sz w:val="24"/>
          <w:szCs w:val="24"/>
          <w:lang w:val="en-GB"/>
        </w:rPr>
        <w:t>THEMATIC STORIES – DEU POSTS</w:t>
      </w:r>
    </w:p>
    <w:p w14:paraId="24EAEC88" w14:textId="125B403C" w:rsidR="00487D51" w:rsidRPr="00D92DD8" w:rsidRDefault="00775EAA" w:rsidP="00D93BC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>In the thematic stories category, stories were shared under 12 different categories.</w:t>
      </w:r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 An average of 450 thematic stories were shared with the work of the first multiplier event, the second multiplier event, the nutritional </w:t>
      </w:r>
      <w:r w:rsidR="00D92DD8">
        <w:rPr>
          <w:rFonts w:ascii="Times New Roman" w:hAnsi="Times New Roman" w:cs="Times New Roman"/>
          <w:sz w:val="24"/>
          <w:szCs w:val="24"/>
          <w:lang w:val="en-GB"/>
        </w:rPr>
        <w:t>healthy</w:t>
      </w:r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chef and university activities, and the </w:t>
      </w:r>
      <w:proofErr w:type="spellStart"/>
      <w:r w:rsidR="00D92DD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>mart</w:t>
      </w:r>
      <w:r w:rsidR="00D92DD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>ema</w:t>
      </w:r>
      <w:proofErr w:type="spellEnd"/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project team held by </w:t>
      </w:r>
      <w:proofErr w:type="spellStart"/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>Dokuz</w:t>
      </w:r>
      <w:proofErr w:type="spellEnd"/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>Eylül</w:t>
      </w:r>
      <w:proofErr w:type="spellEnd"/>
      <w:r w:rsidR="00487D51"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University.</w:t>
      </w:r>
    </w:p>
    <w:p w14:paraId="6380DBAB" w14:textId="77777777" w:rsidR="00487D51" w:rsidRPr="00D92DD8" w:rsidRDefault="00775EA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These posts are classified into the following categories;</w:t>
      </w:r>
    </w:p>
    <w:p w14:paraId="61782D26" w14:textId="77777777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>Historical places route</w:t>
      </w:r>
    </w:p>
    <w:p w14:paraId="5A68F893" w14:textId="77777777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Izmir Museums Route </w:t>
      </w:r>
    </w:p>
    <w:p w14:paraId="0814FD37" w14:textId="32AAF606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Izmir </w:t>
      </w:r>
      <w:r w:rsidR="00D92DD8" w:rsidRPr="00D92DD8">
        <w:rPr>
          <w:rFonts w:ascii="Times New Roman" w:hAnsi="Times New Roman" w:cs="Times New Roman"/>
          <w:sz w:val="24"/>
          <w:szCs w:val="24"/>
          <w:lang w:val="en-GB"/>
        </w:rPr>
        <w:t>Nutritional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chef route</w:t>
      </w:r>
    </w:p>
    <w:p w14:paraId="2842EA58" w14:textId="77777777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>Izmir Religion route</w:t>
      </w:r>
    </w:p>
    <w:p w14:paraId="2A24F0C3" w14:textId="138DEB86" w:rsidR="00D93BC2" w:rsidRPr="00D92DD8" w:rsidRDefault="00D92DD8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Cycling </w:t>
      </w:r>
      <w:r w:rsidR="00D93BC2" w:rsidRPr="00D92DD8">
        <w:rPr>
          <w:rFonts w:ascii="Times New Roman" w:hAnsi="Times New Roman" w:cs="Times New Roman"/>
          <w:sz w:val="24"/>
          <w:szCs w:val="24"/>
          <w:lang w:val="en-GB"/>
        </w:rPr>
        <w:t>route</w:t>
      </w:r>
    </w:p>
    <w:p w14:paraId="6635248E" w14:textId="77777777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>Sightseeing route</w:t>
      </w:r>
    </w:p>
    <w:p w14:paraId="1FC852E0" w14:textId="77777777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>Walking route</w:t>
      </w:r>
    </w:p>
    <w:p w14:paraId="63201571" w14:textId="682059B8" w:rsidR="00D93BC2" w:rsidRPr="00D92DD8" w:rsidRDefault="00D92DD8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93BC2"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ulture </w:t>
      </w:r>
      <w:r>
        <w:rPr>
          <w:rFonts w:ascii="Times New Roman" w:hAnsi="Times New Roman" w:cs="Times New Roman"/>
          <w:sz w:val="24"/>
          <w:szCs w:val="24"/>
          <w:lang w:val="en-GB"/>
        </w:rPr>
        <w:t>Route</w:t>
      </w:r>
      <w:r w:rsidR="00D93BC2"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0E3877C" w14:textId="7B84612D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Izmir </w:t>
      </w:r>
      <w:r w:rsidR="00D92DD8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ocal </w:t>
      </w:r>
      <w:r w:rsidR="00D92DD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uisine </w:t>
      </w:r>
      <w:r w:rsidR="00D92DD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oute</w:t>
      </w:r>
    </w:p>
    <w:p w14:paraId="13D18E6B" w14:textId="77777777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>Nature route</w:t>
      </w:r>
    </w:p>
    <w:p w14:paraId="695167B3" w14:textId="428FD553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Art </w:t>
      </w:r>
      <w:r w:rsidR="00D92DD8">
        <w:rPr>
          <w:rFonts w:ascii="Times New Roman" w:hAnsi="Times New Roman" w:cs="Times New Roman"/>
          <w:sz w:val="24"/>
          <w:szCs w:val="24"/>
          <w:lang w:val="en-GB"/>
        </w:rPr>
        <w:t>Route</w:t>
      </w:r>
    </w:p>
    <w:p w14:paraId="73042D25" w14:textId="77777777" w:rsidR="00D93BC2" w:rsidRPr="00D92DD8" w:rsidRDefault="00D93BC2" w:rsidP="00D93BC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>Leisure route</w:t>
      </w:r>
    </w:p>
    <w:p w14:paraId="0244CC99" w14:textId="291C6F12" w:rsidR="00487D51" w:rsidRPr="00D92DD8" w:rsidRDefault="00D92DD8" w:rsidP="00D92DD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When the content analysis of the thematic stories 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examined, it is seen that 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very positive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positive feelings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 are shared at a high rate. 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 xml:space="preserve">People are more likely to share positive feelings about themselves and the positive aspects of the places they have visited. There are also 73 neutral comments. 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As a result of these shares, the sentiment map was formed as follows</w:t>
      </w:r>
      <w:r w:rsidRPr="00D92DD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469A947" w14:textId="77777777" w:rsidR="00487D51" w:rsidRPr="00D92DD8" w:rsidRDefault="00487D51" w:rsidP="00BA041E">
      <w:pPr>
        <w:jc w:val="center"/>
        <w:rPr>
          <w:lang w:val="en-GB"/>
        </w:rPr>
      </w:pPr>
      <w:r w:rsidRPr="00D92DD8">
        <w:rPr>
          <w:noProof/>
          <w:lang w:val="en-GB"/>
        </w:rPr>
        <w:drawing>
          <wp:inline distT="0" distB="0" distL="0" distR="0" wp14:anchorId="50EC3937" wp14:editId="115BC7A7">
            <wp:extent cx="5411502" cy="308344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28" b="32210"/>
                    <a:stretch/>
                  </pic:blipFill>
                  <pic:spPr bwMode="auto">
                    <a:xfrm>
                      <a:off x="0" y="0"/>
                      <a:ext cx="5409194" cy="30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FDC45" w14:textId="77777777" w:rsidR="00487D51" w:rsidRPr="00D92DD8" w:rsidRDefault="00487D51" w:rsidP="00487D5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D92DD8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Table 1. </w:t>
      </w:r>
      <w:r w:rsidRPr="00D92DD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Code Relationships Browser</w:t>
      </w:r>
    </w:p>
    <w:p w14:paraId="1E01F485" w14:textId="77777777" w:rsidR="00487D51" w:rsidRPr="00D92DD8" w:rsidRDefault="00487D51" w:rsidP="00487D51">
      <w:pPr>
        <w:spacing w:before="60"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AB93F6" w14:textId="77777777" w:rsidR="000A7FF3" w:rsidRPr="00D92DD8" w:rsidRDefault="00BA041E" w:rsidP="00D92DD8">
      <w:pPr>
        <w:jc w:val="center"/>
        <w:rPr>
          <w:lang w:val="en-GB"/>
        </w:rPr>
      </w:pPr>
      <w:r w:rsidRPr="00D92DD8">
        <w:rPr>
          <w:noProof/>
          <w:lang w:val="en-GB"/>
        </w:rPr>
        <w:drawing>
          <wp:inline distT="0" distB="0" distL="0" distR="0" wp14:anchorId="09070EE3" wp14:editId="6ED2DD4C">
            <wp:extent cx="3859480" cy="2732567"/>
            <wp:effectExtent l="19050" t="0" r="76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29" cy="27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82ED7" w14:textId="77777777" w:rsidR="00BA041E" w:rsidRPr="00D92DD8" w:rsidRDefault="000A7FF3" w:rsidP="00D92DD8">
      <w:pPr>
        <w:jc w:val="center"/>
        <w:rPr>
          <w:lang w:val="en-GB"/>
        </w:rPr>
      </w:pPr>
      <w:r w:rsidRPr="00D92DD8">
        <w:rPr>
          <w:noProof/>
          <w:lang w:val="en-GB"/>
        </w:rPr>
        <w:drawing>
          <wp:inline distT="0" distB="0" distL="0" distR="0" wp14:anchorId="2A80ADB6" wp14:editId="2594F7C2">
            <wp:extent cx="3808671" cy="2413591"/>
            <wp:effectExtent l="19050" t="0" r="1329" b="0"/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70" cy="243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09CC37" w14:textId="77777777" w:rsidR="00BA041E" w:rsidRPr="00D92DD8" w:rsidRDefault="00BA041E" w:rsidP="00D92DD8">
      <w:pPr>
        <w:jc w:val="center"/>
        <w:rPr>
          <w:lang w:val="en-GB"/>
        </w:rPr>
      </w:pPr>
      <w:r w:rsidRPr="00D92DD8">
        <w:rPr>
          <w:noProof/>
          <w:lang w:val="en-GB"/>
        </w:rPr>
        <w:drawing>
          <wp:inline distT="0" distB="0" distL="0" distR="0" wp14:anchorId="5EF1A2BE" wp14:editId="76FD47FC">
            <wp:extent cx="3807401" cy="2418201"/>
            <wp:effectExtent l="19050" t="0" r="2599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69" cy="24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41E" w:rsidRPr="00D92DD8" w:rsidSect="00D92DD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1B1"/>
    <w:multiLevelType w:val="hybridMultilevel"/>
    <w:tmpl w:val="E9DC36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04FC"/>
    <w:multiLevelType w:val="hybridMultilevel"/>
    <w:tmpl w:val="BE38F3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5334845">
    <w:abstractNumId w:val="0"/>
  </w:num>
  <w:num w:numId="2" w16cid:durableId="1712268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5E9"/>
    <w:rsid w:val="000A7FF3"/>
    <w:rsid w:val="00487D51"/>
    <w:rsid w:val="004E660C"/>
    <w:rsid w:val="006D719D"/>
    <w:rsid w:val="00775EAA"/>
    <w:rsid w:val="007805E9"/>
    <w:rsid w:val="0079140C"/>
    <w:rsid w:val="00A33ABB"/>
    <w:rsid w:val="00BA041E"/>
    <w:rsid w:val="00D92DD8"/>
    <w:rsid w:val="00D93BC2"/>
    <w:rsid w:val="00F3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ABD0"/>
  <w15:docId w15:val="{275FCAAC-8CD5-4CAB-B718-517B312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7805E9"/>
    <w:pPr>
      <w:ind w:left="720"/>
      <w:contextualSpacing/>
    </w:pPr>
  </w:style>
  <w:style w:type="table" w:styleId="TabloKlavuzu">
    <w:name w:val="Table Grid"/>
    <w:basedOn w:val="NormalTablo"/>
    <w:uiPriority w:val="59"/>
    <w:rsid w:val="00487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162</Words>
  <Characters>893</Characters>
  <Application>Microsoft Office Word</Application>
  <DocSecurity>0</DocSecurity>
  <Lines>35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Emir Özeren</cp:lastModifiedBy>
  <cp:revision>7</cp:revision>
  <dcterms:created xsi:type="dcterms:W3CDTF">2022-09-23T16:50:00Z</dcterms:created>
  <dcterms:modified xsi:type="dcterms:W3CDTF">2022-10-03T03:39:00Z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981dbbe192a0f3cd4abe32b2af274f25661ae32adf23fb451db444eebe8c365c</vt:lpwstr>
  </property>
</Properties>
</file>