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FFA5" w14:textId="77777777" w:rsidR="006F57C0" w:rsidRPr="00CF787B" w:rsidRDefault="006F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E4A43" w14:textId="77777777" w:rsidR="006F57C0" w:rsidRPr="00CF787B" w:rsidRDefault="006F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3C6B4" w14:textId="77777777" w:rsidR="006F57C0" w:rsidRPr="00CF787B" w:rsidRDefault="006F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AC37B" w14:textId="77777777" w:rsidR="006F57C0" w:rsidRPr="00CF787B" w:rsidRDefault="006F5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A023A" w14:textId="77777777" w:rsidR="006F57C0" w:rsidRPr="00CF787B" w:rsidRDefault="006F57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943BEB" w14:textId="16A38C11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230" w:lineRule="auto"/>
        <w:ind w:left="284" w:right="-456" w:hanging="19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CF78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SMART Tourism Destination increasing citizen’s sentiment of sharing local tourism related values through gamification using emerging mobile </w:t>
      </w:r>
      <w:proofErr w:type="gramStart"/>
      <w:r w:rsidRPr="00CF78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Apps  and</w:t>
      </w:r>
      <w:proofErr w:type="gramEnd"/>
      <w:r w:rsidRPr="00CF787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SMALL Data analysis-SMARTDEMA</w:t>
      </w:r>
    </w:p>
    <w:p w14:paraId="28CB7FD6" w14:textId="77777777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3" w:line="231" w:lineRule="auto"/>
        <w:ind w:left="162" w:right="21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F787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SMARTDEMA Grant Agreement No. </w:t>
      </w:r>
      <w:r w:rsidRPr="00CF787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2020-1-TR01-KA203- 092920 </w:t>
      </w:r>
    </w:p>
    <w:p w14:paraId="21F409F0" w14:textId="77777777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Erasmus+ Key Action 2 </w:t>
      </w:r>
    </w:p>
    <w:p w14:paraId="2A2E03D2" w14:textId="77777777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7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F78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ERASMUS+ HIGHER EDUCATION </w:t>
      </w:r>
    </w:p>
    <w:p w14:paraId="42555BA4" w14:textId="77777777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476" w:right="4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F787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EU PROGRAMME FOR STRATEGIC PARTNERSHIP IN THE FIELD OF EDUCATION, TRAINING, AND YOUTH </w:t>
      </w:r>
    </w:p>
    <w:p w14:paraId="5FA97FF0" w14:textId="2A69F13D" w:rsidR="006F57C0" w:rsidRPr="00CF787B" w:rsidRDefault="008D1C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547" w:lineRule="auto"/>
        <w:ind w:left="270" w:right="3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D1C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TRANSNATIONAL PROJECT MEETING (TPM)</w:t>
      </w:r>
      <w:r w:rsidR="009A63A1" w:rsidRPr="008D1C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9A63A1" w:rsidRPr="008D1C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="009A63A1"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MINUTES</w:t>
      </w:r>
      <w:r w:rsid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OF MEETING</w:t>
      </w:r>
    </w:p>
    <w:p w14:paraId="08D0B110" w14:textId="244B42D2" w:rsidR="008D1C40" w:rsidRDefault="008D1C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547" w:lineRule="auto"/>
        <w:ind w:left="270" w:right="3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Amsterdam</w:t>
      </w:r>
    </w:p>
    <w:p w14:paraId="049E0078" w14:textId="3D588AC6" w:rsidR="006F57C0" w:rsidRPr="00CF787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3" w:line="547" w:lineRule="auto"/>
        <w:ind w:left="270" w:right="3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Date: </w:t>
      </w:r>
      <w:r w:rsidR="008B175B"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14 </w:t>
      </w:r>
      <w:r w:rsidR="009A63A1"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June </w:t>
      </w:r>
      <w:r w:rsidRPr="00CF78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2022 </w:t>
      </w:r>
    </w:p>
    <w:p w14:paraId="3C84ACBF" w14:textId="77777777" w:rsidR="006F57C0" w:rsidRPr="00CF787B" w:rsidRDefault="006F57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E3FB38" w14:textId="77777777" w:rsidR="006F57C0" w:rsidRPr="00CF787B" w:rsidRDefault="006F57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D297965" w14:textId="77777777" w:rsidR="006F57C0" w:rsidRPr="00CF787B" w:rsidRDefault="006F57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2300AA" w14:textId="77777777" w:rsidR="006F57C0" w:rsidRPr="00CF787B" w:rsidRDefault="006F57C0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DD6608" w14:textId="77777777" w:rsidR="006F57C0" w:rsidRPr="00CF787B" w:rsidRDefault="006F57C0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A00684" w14:textId="77777777" w:rsidR="006F57C0" w:rsidRPr="00CF787B" w:rsidRDefault="006F57C0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16FD8E" w14:textId="600A2ED7" w:rsidR="008D1C40" w:rsidRDefault="008D1C40" w:rsidP="00431F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1B3CA7F" w14:textId="77777777" w:rsidR="008D1C40" w:rsidRPr="00CF787B" w:rsidRDefault="008D1C40" w:rsidP="00431FA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892B32" w14:textId="77777777" w:rsidR="006F57C0" w:rsidRPr="00CF787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Context</w:t>
      </w:r>
    </w:p>
    <w:p w14:paraId="44BC4101" w14:textId="2757B0BF" w:rsidR="006F57C0" w:rsidRPr="00CF787B" w:rsidRDefault="00000000" w:rsidP="00431FA4">
      <w:pPr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The TPM meeting brings on board a selected group of professionals from partnering </w:t>
      </w:r>
      <w:r w:rsidR="00BC7CA0">
        <w:rPr>
          <w:rFonts w:ascii="Times New Roman" w:eastAsia="Times New Roman" w:hAnsi="Times New Roman" w:cs="Times New Roman"/>
          <w:sz w:val="24"/>
          <w:szCs w:val="24"/>
        </w:rPr>
        <w:t>organisations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discuss the progress of the </w:t>
      </w:r>
      <w:proofErr w:type="spellStart"/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>SmartDema</w:t>
      </w:r>
      <w:proofErr w:type="spellEnd"/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 project, </w:t>
      </w:r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 xml:space="preserve">exchange </w:t>
      </w:r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ideas for </w:t>
      </w:r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>the next</w:t>
      </w:r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 steps of the </w:t>
      </w:r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project activities, elaborate on open badges, </w:t>
      </w:r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training, </w:t>
      </w:r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 xml:space="preserve">improvements in the digital </w:t>
      </w:r>
      <w:proofErr w:type="spellStart"/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>SmartDema</w:t>
      </w:r>
      <w:proofErr w:type="spellEnd"/>
      <w:r w:rsidR="00431FA4" w:rsidRPr="00CF787B">
        <w:rPr>
          <w:rFonts w:ascii="Times New Roman" w:eastAsia="Times New Roman" w:hAnsi="Times New Roman" w:cs="Times New Roman"/>
          <w:sz w:val="24"/>
          <w:szCs w:val="24"/>
        </w:rPr>
        <w:t xml:space="preserve"> Application. 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>The core of the meeting includes:</w:t>
      </w:r>
    </w:p>
    <w:p w14:paraId="08BA46B0" w14:textId="65C28202" w:rsidR="00735D8C" w:rsidRPr="00CF787B" w:rsidRDefault="00735D8C" w:rsidP="00431FA4">
      <w:pPr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bCs/>
          <w:sz w:val="24"/>
          <w:szCs w:val="24"/>
        </w:rPr>
        <w:t>Themes: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thematic map analysis, open digital badges, 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good practices, </w:t>
      </w:r>
      <w:r w:rsidR="001A2CBA" w:rsidRPr="00CF787B">
        <w:rPr>
          <w:rFonts w:ascii="Times New Roman" w:eastAsia="Times New Roman" w:hAnsi="Times New Roman" w:cs="Times New Roman"/>
          <w:sz w:val="24"/>
          <w:szCs w:val="24"/>
        </w:rPr>
        <w:t xml:space="preserve">description of stories training programs, 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>partners’ coordination</w:t>
      </w:r>
    </w:p>
    <w:p w14:paraId="05168D79" w14:textId="116B03DA" w:rsidR="006F57C0" w:rsidRPr="00CF787B" w:rsidRDefault="00000000">
      <w:pPr>
        <w:ind w:left="710"/>
        <w:rPr>
          <w:rFonts w:ascii="Times New Roman" w:eastAsia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The meeting is </w:t>
      </w:r>
      <w:r w:rsidR="00BC7CA0">
        <w:rPr>
          <w:rFonts w:ascii="Times New Roman" w:eastAsia="Times New Roman" w:hAnsi="Times New Roman" w:cs="Times New Roman"/>
          <w:sz w:val="24"/>
          <w:szCs w:val="24"/>
        </w:rPr>
        <w:t>organised</w:t>
      </w: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with the full participation of all partners;</w:t>
      </w:r>
    </w:p>
    <w:p w14:paraId="4D3E00B8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sz w:val="24"/>
          <w:szCs w:val="24"/>
        </w:rPr>
        <w:t>Leading Organisation:</w:t>
      </w:r>
    </w:p>
    <w:p w14:paraId="02D6C4E1" w14:textId="77777777" w:rsidR="009A63A1" w:rsidRPr="00CF787B" w:rsidRDefault="009A63A1" w:rsidP="009A63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Stichting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for Education on Agility Liberating Structures (E10057522, NL)</w:t>
      </w:r>
    </w:p>
    <w:p w14:paraId="67B12308" w14:textId="77777777" w:rsidR="006F57C0" w:rsidRPr="00CF787B" w:rsidRDefault="006F57C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1199E6AA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sz w:val="24"/>
          <w:szCs w:val="24"/>
        </w:rPr>
        <w:t>Participating Organisations:</w:t>
      </w:r>
    </w:p>
    <w:p w14:paraId="5832CBCB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Dokuz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Eylul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Unıversıtesı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(E10208896, TR) </w:t>
      </w:r>
    </w:p>
    <w:p w14:paraId="2FC101E4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sz w:val="24"/>
          <w:szCs w:val="24"/>
        </w:rPr>
        <w:t>Université Gustave Eiffel (E10233280, FR)</w:t>
      </w:r>
    </w:p>
    <w:p w14:paraId="1A7244D3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Foca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Ilce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Milli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Egitim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Mudurlugu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(E10200825, TR)</w:t>
      </w:r>
    </w:p>
    <w:p w14:paraId="2CC70096" w14:textId="77777777" w:rsidR="006F57C0" w:rsidRPr="00CF787B" w:rsidRDefault="000000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Necmettin Erbakan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(E10073224, TR)</w:t>
      </w:r>
    </w:p>
    <w:p w14:paraId="3FBA4733" w14:textId="77777777" w:rsidR="009A63A1" w:rsidRPr="00CF787B" w:rsidRDefault="009A63A1" w:rsidP="009A63A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sz w:val="24"/>
          <w:szCs w:val="24"/>
        </w:rPr>
        <w:t>galerija</w:t>
      </w:r>
      <w:proofErr w:type="spellEnd"/>
      <w:r w:rsidRPr="00CF787B">
        <w:rPr>
          <w:rFonts w:ascii="Times New Roman" w:eastAsia="Times New Roman" w:hAnsi="Times New Roman" w:cs="Times New Roman"/>
          <w:sz w:val="24"/>
          <w:szCs w:val="24"/>
        </w:rPr>
        <w:t xml:space="preserve"> (E10247818, SI)</w:t>
      </w:r>
    </w:p>
    <w:p w14:paraId="44E31DE0" w14:textId="77777777" w:rsidR="006F57C0" w:rsidRPr="00CF787B" w:rsidRDefault="006F5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695555" w14:textId="59DBDCE0" w:rsidR="006F57C0" w:rsidRPr="00CF787B" w:rsidRDefault="00000000" w:rsidP="00EB7C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Meeting Minutes</w:t>
      </w:r>
    </w:p>
    <w:p w14:paraId="28EE9FB6" w14:textId="7CF8AF33" w:rsidR="00740FB9" w:rsidRPr="00CF787B" w:rsidRDefault="002F6139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40FB9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session of the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transnational project meeting (TPM)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started at 0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9:3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with the participation of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project partners under the moderation of D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aniel Weiss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representing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SEALS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partner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host institution of TPM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made a welcome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introduction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speech and presented the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TPM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started with an introduction of the hosting </w:t>
      </w:r>
      <w:r w:rsidR="00BC7CA0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SEALS and a brief presentation of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Netherlands and the city of Amsterdam. Daniel Weiss presented the rebranding transformation of Amsterdam (Dutch partner-related)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moving from a city of “cannabis and Red District Light” to a sustainable and circular economy ecosystem connected to the </w:t>
      </w:r>
      <w:proofErr w:type="spellStart"/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SmartDema</w:t>
      </w:r>
      <w:proofErr w:type="spellEnd"/>
      <w:r w:rsidR="000272C8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project.</w:t>
      </w:r>
    </w:p>
    <w:p w14:paraId="305ACB8F" w14:textId="77777777" w:rsidR="0073430F" w:rsidRPr="00CF787B" w:rsidRDefault="0073430F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0D150E9" w14:textId="6AF767EC" w:rsidR="00740FB9" w:rsidRPr="00CF787B" w:rsidRDefault="00552058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Following </w:t>
      </w:r>
      <w:r w:rsidR="00740FB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his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opening speech, the first topic of the meeting’s agenda, which consisted of ‘</w:t>
      </w:r>
      <w:r w:rsidR="00740FB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Thematic Maps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’ presentations, started. Each project partner was given </w:t>
      </w:r>
      <w:r w:rsidR="00A02E5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minutes for presentation. </w:t>
      </w:r>
    </w:p>
    <w:p w14:paraId="28CAE648" w14:textId="0AF1191F" w:rsidR="00EB7C5A" w:rsidRPr="00CF787B" w:rsidRDefault="00EB7C5A" w:rsidP="007343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E5D803E" w14:textId="440DBD63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E276A43" w14:textId="29246A60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511BD23" w14:textId="4491E6DE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C52B5EE" w14:textId="7C1A38C9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501623F" w14:textId="7122BBAA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C864C1C" w14:textId="2722C8FB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C8513DB" w14:textId="1857AE20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6BFB4F3" w14:textId="338DB860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7019CB3" w14:textId="77777777" w:rsidR="008B175B" w:rsidRPr="00CF787B" w:rsidRDefault="008B175B" w:rsidP="008D1C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8CE182D" w14:textId="77BF790F" w:rsidR="00EB7C5A" w:rsidRPr="00CF787B" w:rsidRDefault="00740FB9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Nurhayat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Aksoy representing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Foca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District National Education Directorate (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Foca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MEM)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delivered a presentation on the way how thematic stories were developed. </w:t>
      </w:r>
      <w:r w:rsidRPr="00CF787B">
        <w:rPr>
          <w:rFonts w:ascii="Times New Roman" w:hAnsi="Times New Roman" w:cs="Times New Roman"/>
          <w:sz w:val="24"/>
          <w:szCs w:val="24"/>
        </w:rPr>
        <w:t xml:space="preserve">More than </w:t>
      </w:r>
      <w:r w:rsidR="007F56F5" w:rsidRPr="00CF787B">
        <w:rPr>
          <w:rFonts w:ascii="Times New Roman" w:hAnsi="Times New Roman" w:cs="Times New Roman"/>
          <w:sz w:val="24"/>
          <w:szCs w:val="24"/>
        </w:rPr>
        <w:t>three hundred</w:t>
      </w:r>
      <w:r w:rsidRPr="00CF787B">
        <w:rPr>
          <w:rFonts w:ascii="Times New Roman" w:hAnsi="Times New Roman" w:cs="Times New Roman"/>
          <w:sz w:val="24"/>
          <w:szCs w:val="24"/>
        </w:rPr>
        <w:t xml:space="preserve"> stories </w:t>
      </w:r>
      <w:r w:rsidR="00A02E57" w:rsidRPr="00CF787B">
        <w:rPr>
          <w:rFonts w:ascii="Times New Roman" w:hAnsi="Times New Roman" w:cs="Times New Roman"/>
          <w:sz w:val="24"/>
          <w:szCs w:val="24"/>
        </w:rPr>
        <w:t xml:space="preserve">have </w:t>
      </w:r>
      <w:r w:rsidR="00BC7CA0">
        <w:rPr>
          <w:rFonts w:ascii="Times New Roman" w:hAnsi="Times New Roman" w:cs="Times New Roman"/>
          <w:sz w:val="24"/>
          <w:szCs w:val="24"/>
        </w:rPr>
        <w:t>already been</w:t>
      </w:r>
      <w:r w:rsidR="00A02E57"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Pr="00CF787B">
        <w:rPr>
          <w:rFonts w:ascii="Times New Roman" w:hAnsi="Times New Roman" w:cs="Times New Roman"/>
          <w:sz w:val="24"/>
          <w:szCs w:val="24"/>
        </w:rPr>
        <w:t>uploaded</w:t>
      </w:r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="007F56F5" w:rsidRPr="00CF787B">
        <w:rPr>
          <w:rFonts w:ascii="Times New Roman" w:hAnsi="Times New Roman" w:cs="Times New Roman"/>
          <w:sz w:val="24"/>
          <w:szCs w:val="24"/>
        </w:rPr>
        <w:t>to</w:t>
      </w:r>
      <w:r w:rsidRPr="00CF78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F787B">
        <w:rPr>
          <w:rFonts w:ascii="Times New Roman" w:hAnsi="Times New Roman" w:cs="Times New Roman"/>
          <w:sz w:val="24"/>
          <w:szCs w:val="24"/>
        </w:rPr>
        <w:t>SmartDema</w:t>
      </w:r>
      <w:proofErr w:type="spellEnd"/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Pr="00CF787B">
        <w:rPr>
          <w:rFonts w:ascii="Times New Roman" w:hAnsi="Times New Roman" w:cs="Times New Roman"/>
          <w:sz w:val="24"/>
          <w:szCs w:val="24"/>
        </w:rPr>
        <w:t>app</w:t>
      </w:r>
      <w:r w:rsidRPr="00CF787B">
        <w:rPr>
          <w:rFonts w:ascii="Times New Roman" w:hAnsi="Times New Roman" w:cs="Times New Roman"/>
          <w:sz w:val="24"/>
          <w:szCs w:val="24"/>
        </w:rPr>
        <w:t>.</w:t>
      </w:r>
      <w:r w:rsidR="0090492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 </w:t>
      </w:r>
      <w:r w:rsidR="00904924" w:rsidRPr="00CF787B">
        <w:rPr>
          <w:rFonts w:ascii="Times New Roman" w:hAnsi="Times New Roman" w:cs="Times New Roman"/>
          <w:sz w:val="24"/>
          <w:szCs w:val="24"/>
        </w:rPr>
        <w:t>s</w:t>
      </w:r>
      <w:r w:rsidRPr="00CF787B">
        <w:rPr>
          <w:rFonts w:ascii="Times New Roman" w:hAnsi="Times New Roman" w:cs="Times New Roman"/>
          <w:sz w:val="24"/>
          <w:szCs w:val="24"/>
        </w:rPr>
        <w:t>tories m</w:t>
      </w:r>
      <w:r w:rsidR="00904924" w:rsidRPr="00CF787B">
        <w:rPr>
          <w:rFonts w:ascii="Times New Roman" w:hAnsi="Times New Roman" w:cs="Times New Roman"/>
          <w:sz w:val="24"/>
          <w:szCs w:val="24"/>
        </w:rPr>
        <w:t>ainly</w:t>
      </w:r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="007F56F5" w:rsidRPr="00CF787B">
        <w:rPr>
          <w:rFonts w:ascii="Times New Roman" w:hAnsi="Times New Roman" w:cs="Times New Roman"/>
          <w:sz w:val="24"/>
          <w:szCs w:val="24"/>
        </w:rPr>
        <w:t>demonstrate</w:t>
      </w:r>
      <w:r w:rsidRPr="00CF787B">
        <w:rPr>
          <w:rFonts w:ascii="Times New Roman" w:hAnsi="Times New Roman" w:cs="Times New Roman"/>
          <w:sz w:val="24"/>
          <w:szCs w:val="24"/>
        </w:rPr>
        <w:t xml:space="preserve"> the </w:t>
      </w:r>
      <w:r w:rsidR="00904924" w:rsidRPr="00CF787B">
        <w:rPr>
          <w:rFonts w:ascii="Times New Roman" w:hAnsi="Times New Roman" w:cs="Times New Roman"/>
          <w:sz w:val="24"/>
          <w:szCs w:val="24"/>
        </w:rPr>
        <w:t>various impacts, feelings and emotions</w:t>
      </w:r>
      <w:r w:rsidRPr="00CF787B">
        <w:rPr>
          <w:rFonts w:ascii="Times New Roman" w:hAnsi="Times New Roman" w:cs="Times New Roman"/>
          <w:sz w:val="24"/>
          <w:szCs w:val="24"/>
        </w:rPr>
        <w:t xml:space="preserve"> of cultural </w:t>
      </w:r>
      <w:r w:rsidR="0073430F" w:rsidRPr="00CF787B">
        <w:rPr>
          <w:rFonts w:ascii="Times New Roman" w:hAnsi="Times New Roman" w:cs="Times New Roman"/>
          <w:sz w:val="24"/>
          <w:szCs w:val="24"/>
        </w:rPr>
        <w:t xml:space="preserve">and </w:t>
      </w:r>
      <w:r w:rsidRPr="00CF787B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F223FA" w:rsidRPr="00CF787B">
        <w:rPr>
          <w:rFonts w:ascii="Times New Roman" w:hAnsi="Times New Roman" w:cs="Times New Roman"/>
          <w:sz w:val="24"/>
          <w:szCs w:val="24"/>
        </w:rPr>
        <w:t xml:space="preserve">heritage </w:t>
      </w:r>
      <w:r w:rsidRPr="00CF787B">
        <w:rPr>
          <w:rFonts w:ascii="Times New Roman" w:hAnsi="Times New Roman" w:cs="Times New Roman"/>
          <w:sz w:val="24"/>
          <w:szCs w:val="24"/>
        </w:rPr>
        <w:t xml:space="preserve">and natural </w:t>
      </w:r>
      <w:r w:rsidR="00F223FA" w:rsidRPr="00CF787B">
        <w:rPr>
          <w:rFonts w:ascii="Times New Roman" w:hAnsi="Times New Roman" w:cs="Times New Roman"/>
          <w:sz w:val="24"/>
          <w:szCs w:val="24"/>
        </w:rPr>
        <w:t>beauties</w:t>
      </w:r>
      <w:r w:rsidRPr="00CF787B">
        <w:rPr>
          <w:rFonts w:ascii="Times New Roman" w:hAnsi="Times New Roman" w:cs="Times New Roman"/>
          <w:sz w:val="24"/>
          <w:szCs w:val="24"/>
        </w:rPr>
        <w:t xml:space="preserve"> on people.</w:t>
      </w:r>
      <w:r w:rsidR="00A02E57" w:rsidRPr="00CF787B">
        <w:rPr>
          <w:rFonts w:ascii="Times New Roman" w:hAnsi="Times New Roman" w:cs="Times New Roman"/>
          <w:sz w:val="24"/>
          <w:szCs w:val="24"/>
        </w:rPr>
        <w:t xml:space="preserve"> Accordingly, t</w:t>
      </w:r>
      <w:r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experiences and memories ha</w:t>
      </w:r>
      <w:r w:rsidR="00A02E57"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r w:rsidR="00BC7CA0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substantial</w:t>
      </w:r>
      <w:r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7CA0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</w:t>
      </w:r>
      <w:r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</w:t>
      </w:r>
      <w:r w:rsidR="00A02E57"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way how stories were shaped</w:t>
      </w:r>
      <w:r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02E57" w:rsidRPr="00CF787B">
        <w:rPr>
          <w:rStyle w:val="systrantokenbas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2E57" w:rsidRPr="00C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the creation of thematic</w:t>
      </w:r>
      <w:r w:rsidR="00A02E57" w:rsidRPr="00A0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routes</w:t>
      </w:r>
      <w:r w:rsidR="00A02E57" w:rsidRPr="00C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A02E57" w:rsidRPr="00C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Foca</w:t>
      </w:r>
      <w:proofErr w:type="spellEnd"/>
      <w:r w:rsidR="00A02E57" w:rsidRPr="00A0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it was observed that the themes were generally shaped by positive emotions.</w:t>
      </w:r>
      <w:r w:rsidR="00A02E57" w:rsidRPr="00CF7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 the stories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02E5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hile themes such as "peace, happiness, relaxation, enjoyment" </w:t>
      </w:r>
      <w:r w:rsidR="00A02E5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came to the forefront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in general, themes such as "sadness, longing" </w:t>
      </w:r>
      <w:r w:rsidR="00A02E5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were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also reflected in the stories by those who use</w:t>
      </w:r>
      <w:r w:rsidR="00A02E5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</w:t>
      </w:r>
      <w:r w:rsidR="00A02E57"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them on certain routes, depending on their experiences.</w:t>
      </w:r>
    </w:p>
    <w:p w14:paraId="04A9C356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72874" w14:textId="0281B24A" w:rsidR="00EB7C5A" w:rsidRPr="00CF787B" w:rsidRDefault="00A02E57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116823061"/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There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were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generally positive feelings and notifications about the 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flavour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stops and routes in </w:t>
      </w:r>
      <w:proofErr w:type="spellStart"/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Foça</w:t>
      </w:r>
      <w:proofErr w:type="spellEnd"/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The abundance of food alternatives was reflected in the stories as satisfaction.</w:t>
      </w:r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Nurhayat</w:t>
      </w:r>
      <w:proofErr w:type="spellEnd"/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Aksoy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evaluated</w:t>
      </w:r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theme</w:t>
      </w:r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End w:id="0"/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through routes and stories; </w:t>
      </w:r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For instance,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natural events on sea routes, sunrises and sunsets, the different states of the sea, the 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colours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it takes,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and 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 plays of light often reinforce</w:t>
      </w:r>
      <w:r w:rsidR="008B75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 themes of "peace, happiness, relaxation and admiration".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These beautiful images of the sea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also led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people to the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tunes</w:t>
      </w:r>
      <w:r w:rsidRPr="00A02E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of inspiration and romance.</w:t>
      </w:r>
      <w:r w:rsidR="002A46A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According to the presentation by </w:t>
      </w:r>
      <w:proofErr w:type="spellStart"/>
      <w:r w:rsidR="002A46A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Nurhayat</w:t>
      </w:r>
      <w:proofErr w:type="spellEnd"/>
      <w:r w:rsidR="002A46A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Aksoy, </w:t>
      </w:r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>h</w:t>
      </w:r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istorical windmills, one of the symbols of </w:t>
      </w:r>
      <w:proofErr w:type="spellStart"/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>Foça</w:t>
      </w:r>
      <w:proofErr w:type="spellEnd"/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>wer</w:t>
      </w:r>
      <w:r w:rsidR="002A46AF" w:rsidRPr="00CF787B">
        <w:rPr>
          <w:rFonts w:ascii="Times New Roman" w:hAnsi="Times New Roman" w:cs="Times New Roman"/>
          <w:color w:val="202124"/>
          <w:sz w:val="24"/>
          <w:szCs w:val="24"/>
        </w:rPr>
        <w:t>e among the routes most often covered in stories.</w:t>
      </w:r>
      <w:r w:rsidR="007F56F5" w:rsidRPr="00CF787B">
        <w:rPr>
          <w:rStyle w:val="y2qfc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Another topic determined as a route in the stories is the historical </w:t>
      </w:r>
      <w:proofErr w:type="spellStart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Foça</w:t>
      </w:r>
      <w:proofErr w:type="spellEnd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>s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tone houses. Stone houses, frequently the subject of stories, 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>create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 a sense of belonging in the narrators.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Marseille </w:t>
      </w:r>
      <w:r w:rsidR="00BC7CA0">
        <w:rPr>
          <w:rFonts w:ascii="Times New Roman" w:hAnsi="Times New Roman" w:cs="Times New Roman"/>
          <w:color w:val="202124"/>
          <w:sz w:val="24"/>
          <w:szCs w:val="24"/>
        </w:rPr>
        <w:t>Square’s story dates back to BC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D1C40">
        <w:rPr>
          <w:rFonts w:ascii="Times New Roman" w:hAnsi="Times New Roman" w:cs="Times New Roman"/>
          <w:color w:val="202124"/>
          <w:sz w:val="24"/>
          <w:szCs w:val="24"/>
        </w:rPr>
        <w:t xml:space="preserve">and 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is among the most marked routes.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86119" w:rsidRPr="00786119">
        <w:rPr>
          <w:rFonts w:ascii="Times New Roman" w:hAnsi="Times New Roman" w:cs="Times New Roman"/>
          <w:color w:val="202124"/>
          <w:sz w:val="24"/>
          <w:szCs w:val="24"/>
        </w:rPr>
        <w:t>The mythological story of the Siren Cliffs evoke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786119" w:rsidRPr="00786119">
        <w:rPr>
          <w:rFonts w:ascii="Times New Roman" w:hAnsi="Times New Roman" w:cs="Times New Roman"/>
          <w:color w:val="202124"/>
          <w:sz w:val="24"/>
          <w:szCs w:val="24"/>
        </w:rPr>
        <w:t xml:space="preserve"> emotions such as surprise, fright, inspiration and curiosity in people's minds. Users describing this route feel inspired and enchanted.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86119" w:rsidRPr="00786119">
        <w:rPr>
          <w:rFonts w:ascii="Times New Roman" w:hAnsi="Times New Roman" w:cs="Times New Roman"/>
          <w:color w:val="202124"/>
          <w:sz w:val="24"/>
          <w:szCs w:val="24"/>
        </w:rPr>
        <w:t xml:space="preserve">The Mediterranean Seals, which gave </w:t>
      </w:r>
      <w:proofErr w:type="spellStart"/>
      <w:r w:rsidR="00786119" w:rsidRPr="00786119">
        <w:rPr>
          <w:rFonts w:ascii="Times New Roman" w:hAnsi="Times New Roman" w:cs="Times New Roman"/>
          <w:color w:val="202124"/>
          <w:sz w:val="24"/>
          <w:szCs w:val="24"/>
        </w:rPr>
        <w:t>Foça</w:t>
      </w:r>
      <w:proofErr w:type="spellEnd"/>
      <w:r w:rsidR="00786119" w:rsidRPr="00786119">
        <w:rPr>
          <w:rFonts w:ascii="Times New Roman" w:hAnsi="Times New Roman" w:cs="Times New Roman"/>
          <w:color w:val="202124"/>
          <w:sz w:val="24"/>
          <w:szCs w:val="24"/>
        </w:rPr>
        <w:t xml:space="preserve"> its name, also found a place on the route and were covered in the stories with the themes of curiosity and surprise.</w:t>
      </w:r>
      <w:r w:rsidR="007F56F5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Küçükdeniz</w:t>
      </w:r>
      <w:proofErr w:type="spellEnd"/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call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>ed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 the heart of </w:t>
      </w:r>
      <w:proofErr w:type="spellStart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Foça</w:t>
      </w:r>
      <w:proofErr w:type="spellEnd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 xml:space="preserve">, is the place where the themes of happiness, joy, relaxation, enjoyment and peace are handled the most on the route of </w:t>
      </w:r>
      <w:proofErr w:type="spellStart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Smart</w:t>
      </w:r>
      <w:r w:rsidR="007F56F5" w:rsidRPr="00CF787B">
        <w:rPr>
          <w:rFonts w:ascii="Times New Roman" w:hAnsi="Times New Roman" w:cs="Times New Roman"/>
          <w:color w:val="202124"/>
          <w:sz w:val="24"/>
          <w:szCs w:val="24"/>
        </w:rPr>
        <w:t>D</w:t>
      </w:r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ema</w:t>
      </w:r>
      <w:proofErr w:type="spellEnd"/>
      <w:r w:rsidR="00786119" w:rsidRPr="00CF787B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14:paraId="1ED4BBEA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C632BF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A9797B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055C37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419967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588853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768B31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783B71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7AD970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0CC029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ADEB37" w14:textId="77777777" w:rsidR="00EB7C5A" w:rsidRPr="00CF787B" w:rsidRDefault="00EB7C5A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54F10A" w14:textId="220BF5A0" w:rsidR="00EB7C5A" w:rsidRPr="00CF787B" w:rsidRDefault="007F56F5" w:rsidP="00EB7C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Following 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description of stories and thematic maps,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Nurhayat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Aksoy continued her presentation on </w:t>
      </w:r>
      <w:r w:rsidR="00EB7C5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open digital badge</w:t>
      </w:r>
      <w:r w:rsidR="00F223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(IO2 of </w:t>
      </w:r>
      <w:proofErr w:type="spellStart"/>
      <w:r w:rsidR="00F223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="00F223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developed by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Foca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District of National Education Directorate (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Foca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MEM).  </w:t>
      </w:r>
      <w:r w:rsidR="00F223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 her presentation, she mentioned earning criteria to earn t</w:t>
      </w:r>
      <w:r w:rsidR="00EB7C5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he</w:t>
      </w:r>
      <w:r w:rsidR="00F223F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badge</w:t>
      </w:r>
      <w:r w:rsidR="00EB7C5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on Teacher Training and shared the following link:</w:t>
      </w:r>
    </w:p>
    <w:p w14:paraId="4D3AED1F" w14:textId="3B1E22A2" w:rsidR="00EB7C5A" w:rsidRPr="00EB7C5A" w:rsidRDefault="008B175B" w:rsidP="00EB7C5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</w:rPr>
        <w:t xml:space="preserve">             </w:t>
      </w:r>
      <w:hyperlink r:id="rId8" w:history="1">
        <w:r w:rsidRPr="00EB7C5A">
          <w:rPr>
            <w:rStyle w:val="Kpr"/>
            <w:rFonts w:ascii="Times New Roman" w:eastAsia="Times New Roman" w:hAnsi="Times New Roman" w:cs="Times New Roman"/>
            <w:bCs/>
            <w:iCs/>
          </w:rPr>
          <w:t>https://eu.badgr.com/issuers/623f06c25beac903ffbcde8a/badges/623f0d4545ba4321489bb49d/overview</w:t>
        </w:r>
      </w:hyperlink>
      <w:r w:rsidR="00EB7C5A" w:rsidRPr="00EB7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68A7AF1A" w14:textId="133DCC08" w:rsidR="00EB7C5A" w:rsidRPr="00EB7C5A" w:rsidRDefault="00EB7C5A" w:rsidP="00EB7C5A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8A12DF" wp14:editId="7BCBA482">
            <wp:simplePos x="0" y="0"/>
            <wp:positionH relativeFrom="column">
              <wp:posOffset>1031240</wp:posOffset>
            </wp:positionH>
            <wp:positionV relativeFrom="paragraph">
              <wp:posOffset>74295</wp:posOffset>
            </wp:positionV>
            <wp:extent cx="4057650" cy="1998345"/>
            <wp:effectExtent l="0" t="0" r="0" b="1905"/>
            <wp:wrapThrough wrapText="bothSides">
              <wp:wrapPolygon edited="0">
                <wp:start x="0" y="0"/>
                <wp:lineTo x="0" y="21415"/>
                <wp:lineTo x="21499" y="21415"/>
                <wp:lineTo x="21499" y="0"/>
                <wp:lineTo x="0" y="0"/>
              </wp:wrapPolygon>
            </wp:wrapThrough>
            <wp:docPr id="3" name="Resim 3" descr="C:\Users\AKSOY FAMILY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KSOY FAMILY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5676B" w14:textId="1C5E9FFD" w:rsidR="00EB7C5A" w:rsidRPr="00EB7C5A" w:rsidRDefault="00EB7C5A" w:rsidP="00EB7C5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88D27B8" w14:textId="77777777" w:rsidR="00EB7C5A" w:rsidRPr="00EB7C5A" w:rsidRDefault="00EB7C5A" w:rsidP="00EB7C5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A39B25B" w14:textId="77777777" w:rsidR="00EB7C5A" w:rsidRPr="00EB7C5A" w:rsidRDefault="00EB7C5A" w:rsidP="00EB7C5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27C3847" w14:textId="3C1C61BA" w:rsidR="00EB7C5A" w:rsidRPr="00EB7C5A" w:rsidRDefault="00EB7C5A" w:rsidP="00EB7C5A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7467FD8" w14:textId="587F3A95" w:rsidR="00EB7C5A" w:rsidRPr="00CF787B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981EC42" w14:textId="2A27C69A" w:rsidR="007F56F5" w:rsidRPr="00CF787B" w:rsidRDefault="00CF787B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02EC38" wp14:editId="004A2430">
            <wp:simplePos x="0" y="0"/>
            <wp:positionH relativeFrom="column">
              <wp:posOffset>1193165</wp:posOffset>
            </wp:positionH>
            <wp:positionV relativeFrom="paragraph">
              <wp:posOffset>264160</wp:posOffset>
            </wp:positionV>
            <wp:extent cx="3895725" cy="2337435"/>
            <wp:effectExtent l="0" t="0" r="9525" b="5715"/>
            <wp:wrapThrough wrapText="bothSides">
              <wp:wrapPolygon edited="0">
                <wp:start x="0" y="0"/>
                <wp:lineTo x="0" y="21477"/>
                <wp:lineTo x="21547" y="21477"/>
                <wp:lineTo x="21547" y="0"/>
                <wp:lineTo x="0" y="0"/>
              </wp:wrapPolygon>
            </wp:wrapThrough>
            <wp:docPr id="1" name="Resim 1" descr="C:\Users\AKSOY FAMILY\Desktop\Ekran Alıntıs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AKSOY FAMILY\Desktop\Ekran Alıntısı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5A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24B6D48E" w14:textId="17581B9B" w:rsidR="00F223FA" w:rsidRPr="00CF787B" w:rsidRDefault="00F223F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6EE325D" w14:textId="77D6C9F8" w:rsidR="00F223FA" w:rsidRPr="00CF787B" w:rsidRDefault="00F223F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E5E4291" w14:textId="0568DAFD" w:rsidR="00EB7C5A" w:rsidRPr="00CF787B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6E83E2A" w14:textId="2BFFB3A4" w:rsidR="00EB7C5A" w:rsidRPr="00CF787B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F6D6F8D" w14:textId="77777777" w:rsidR="00EB7C5A" w:rsidRPr="00CF787B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BEA1D95" w14:textId="77777777" w:rsidR="00EB7C5A" w:rsidRPr="00CF787B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5C36E0C" w14:textId="52FACBC0" w:rsidR="00EB7C5A" w:rsidRDefault="00EB7C5A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A675B5D" w14:textId="77777777" w:rsidR="00CF787B" w:rsidRPr="00CF787B" w:rsidRDefault="00CF787B" w:rsidP="00CF787B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10ED3D4" w14:textId="02516320" w:rsidR="00D56864" w:rsidRPr="00CF787B" w:rsidRDefault="002C4B8E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After the presentation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by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Nurhayat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Aksoy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the project partners exchanged ideas and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gave some useful 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feedback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on the activities that </w:t>
      </w:r>
      <w:proofErr w:type="spellStart"/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Foca</w:t>
      </w:r>
      <w:proofErr w:type="spellEnd"/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MEM will carry out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The second presentation was delivered by </w:t>
      </w:r>
      <w:proofErr w:type="spellStart"/>
      <w:proofErr w:type="gram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Dr.Kevser</w:t>
      </w:r>
      <w:proofErr w:type="spellEnd"/>
      <w:proofErr w:type="gram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Çınar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(NEU) on the draft version of the digital destination management training. She explained in greater </w:t>
      </w:r>
      <w:r w:rsidR="00D5686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detail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about the target group, training description, </w:t>
      </w:r>
      <w:r w:rsidR="00D5686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training modules,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why the target group will get the training, what skills the learner will acquire</w:t>
      </w:r>
      <w:r w:rsidR="00D5686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and which criteria are used to assess the acquired skills. In each module, specific assignment questions were designed for the participants</w:t>
      </w:r>
      <w:r w:rsidR="00E339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There were three levels of</w:t>
      </w:r>
      <w:r w:rsidR="00D5686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339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</w:t>
      </w:r>
      <w:r w:rsidR="00D5686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earning outcomes of the training program</w:t>
      </w:r>
      <w:r w:rsidR="00E339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 basic, specific and transversal.</w:t>
      </w:r>
    </w:p>
    <w:p w14:paraId="1F0D9F8A" w14:textId="77777777" w:rsidR="00D56864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059D153" w14:textId="77777777" w:rsidR="00D56864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2FA45C9" w14:textId="77777777" w:rsidR="00D56864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D6CC04A" w14:textId="77777777" w:rsidR="00D56864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29AF208" w14:textId="77777777" w:rsidR="00D56864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7121E29" w14:textId="77777777" w:rsidR="0073430F" w:rsidRPr="00CF787B" w:rsidRDefault="0073430F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473AB59" w14:textId="77777777" w:rsidR="00CA606E" w:rsidRDefault="00CA606E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55B5E18" w14:textId="07547355" w:rsidR="002C4B8E" w:rsidRPr="00CF787B" w:rsidRDefault="00D56864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There was a fruitful discussion among the partners to adjust and revise the final version of seven integrated training modules that are as follows: Module 1: Destination Management Players, Module 2: The transformation of the tourism landscape: trends and challenges, Module 3: Strengthen your brand through Geo-Semantic Emotion, Module 4: Aggregate Services, Module 5: Digital Tools as a Personal Travel Influencer, Module 6: Planning methodology in DDM, Module 7: Digital marketing: social media management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2F349D9C" w14:textId="77777777" w:rsidR="0073430F" w:rsidRPr="00CF787B" w:rsidRDefault="0073430F" w:rsidP="00734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E7BE54B" w14:textId="36A207C6" w:rsidR="006C7AA4" w:rsidRDefault="00E3394B" w:rsidP="00B717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Following the</w:t>
      </w:r>
      <w:r w:rsidR="00B71768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B175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partners’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feedback session on training modules designed by NEU, </w:t>
      </w:r>
      <w:proofErr w:type="spellStart"/>
      <w:proofErr w:type="gram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Dr.Kevser</w:t>
      </w:r>
      <w:proofErr w:type="spellEnd"/>
      <w:proofErr w:type="gram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Çınar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presented the open digital badge on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‘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Tourism Destination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Management’,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which certifies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this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training series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on seven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odules provided by Necmettin Erbakan University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to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certify their training.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Accordingly, t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he participants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can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engage in a digitally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personalised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way to discover their emotions triggered by different aspects caused by places in the destination through the App.</w:t>
      </w:r>
      <w:r w:rsidR="00B71768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participants will be able to access the details of the open badge created and developed by NEU through the following link: </w:t>
      </w:r>
      <w:r w:rsidR="00B71768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hyperlink r:id="rId11" w:history="1">
        <w:r w:rsidR="00B71768" w:rsidRPr="00CF787B">
          <w:rPr>
            <w:rStyle w:val="Kpr"/>
            <w:rFonts w:ascii="Times New Roman" w:eastAsia="Times New Roman" w:hAnsi="Times New Roman" w:cs="Times New Roman"/>
            <w:bCs/>
            <w:iCs/>
            <w:sz w:val="24"/>
            <w:szCs w:val="24"/>
          </w:rPr>
          <w:t>https://eu.badgr.com/public/badges/lAzptWzJSuKyGhSfarD-cw</w:t>
        </w:r>
      </w:hyperlink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3C23FBEF" w14:textId="77777777" w:rsidR="00CA606E" w:rsidRPr="00CF787B" w:rsidRDefault="00CA606E" w:rsidP="00B7176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3DDDBDA" w14:textId="30066657" w:rsidR="006C7AA4" w:rsidRPr="00CF787B" w:rsidRDefault="006C7AA4" w:rsidP="006C7AA4">
      <w:pPr>
        <w:ind w:left="72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noProof/>
        </w:rPr>
        <w:drawing>
          <wp:inline distT="0" distB="0" distL="0" distR="0" wp14:anchorId="0090F3FF" wp14:editId="521D0AF6">
            <wp:extent cx="5909418" cy="29241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3445" b="8585"/>
                    <a:stretch/>
                  </pic:blipFill>
                  <pic:spPr bwMode="auto">
                    <a:xfrm>
                      <a:off x="0" y="0"/>
                      <a:ext cx="5917869" cy="292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73447" w14:textId="5EDDD74B" w:rsidR="00E3394B" w:rsidRPr="00CF787B" w:rsidRDefault="00E3394B" w:rsidP="0055205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E53821A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9E569D5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81BF075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77B63D5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900CECD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FE5B8FE" w14:textId="77777777" w:rsidR="0083183F" w:rsidRPr="00CF787B" w:rsidRDefault="0083183F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19A4391" w14:textId="77777777" w:rsidR="008B175B" w:rsidRPr="00CF787B" w:rsidRDefault="008B175B" w:rsidP="00CA6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BFC2F" w14:textId="77777777" w:rsidR="008D1C40" w:rsidRDefault="008D1C40" w:rsidP="00AF72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D98078" w14:textId="677DF139" w:rsidR="00434BCA" w:rsidRPr="00CF787B" w:rsidRDefault="00434BCA" w:rsidP="00AF72B7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 xml:space="preserve">The morning session ended at 12:30 for a lunch break.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The afternoon session started at 13:30. The first speaker, Daniel Weiss from SEALS</w:t>
      </w:r>
      <w:r w:rsidRPr="00CF787B">
        <w:rPr>
          <w:rFonts w:ascii="Times New Roman" w:hAnsi="Times New Roman" w:cs="Times New Roman"/>
          <w:sz w:val="24"/>
          <w:szCs w:val="24"/>
        </w:rPr>
        <w:t xml:space="preserve">, delivered his </w:t>
      </w:r>
      <w:r w:rsidR="00BC7CA0" w:rsidRPr="00BC7CA0">
        <w:rPr>
          <w:rFonts w:ascii="Times New Roman" w:hAnsi="Times New Roman" w:cs="Times New Roman"/>
          <w:sz w:val="24"/>
          <w:szCs w:val="24"/>
        </w:rPr>
        <w:t xml:space="preserve">thematic map training analysis presentation </w:t>
      </w:r>
      <w:r w:rsidRPr="00CF787B">
        <w:rPr>
          <w:rFonts w:ascii="Times New Roman" w:hAnsi="Times New Roman" w:cs="Times New Roman"/>
          <w:sz w:val="24"/>
          <w:szCs w:val="24"/>
        </w:rPr>
        <w:t>through GEO-DEMA App.  He underlined in his presentation that a</w:t>
      </w:r>
      <w:r w:rsidRPr="00434BCA">
        <w:rPr>
          <w:rFonts w:ascii="Times New Roman" w:eastAsiaTheme="minorEastAsia" w:hAnsi="Times New Roman" w:cs="Times New Roman"/>
          <w:sz w:val="24"/>
          <w:szCs w:val="24"/>
        </w:rPr>
        <w:t xml:space="preserve"> thematic map is a type of map that portrays the geographic pattern of a particular subject matter in a geographic area. These maps are very useful </w:t>
      </w:r>
      <w:r w:rsidRPr="00CF787B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CF787B">
        <w:rPr>
          <w:rFonts w:ascii="Times New Roman" w:hAnsi="Times New Roman" w:cs="Times New Roman"/>
          <w:sz w:val="24"/>
          <w:szCs w:val="24"/>
        </w:rPr>
        <w:t>SmartDema</w:t>
      </w:r>
      <w:proofErr w:type="spellEnd"/>
      <w:r w:rsidRPr="00CF787B">
        <w:rPr>
          <w:rFonts w:ascii="Times New Roman" w:hAnsi="Times New Roman" w:cs="Times New Roman"/>
          <w:sz w:val="24"/>
          <w:szCs w:val="24"/>
        </w:rPr>
        <w:t xml:space="preserve"> Project in terms of </w:t>
      </w:r>
      <w:r w:rsidRPr="00CF787B">
        <w:rPr>
          <w:rFonts w:ascii="Times New Roman" w:hAnsi="Times New Roman"/>
          <w:sz w:val="24"/>
          <w:szCs w:val="24"/>
        </w:rPr>
        <w:t>analysing</w:t>
      </w:r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Pr="00434BCA">
        <w:rPr>
          <w:rFonts w:ascii="Times New Roman" w:eastAsiaTheme="minorEastAsia" w:hAnsi="Times New Roman" w:cs="Times New Roman"/>
          <w:sz w:val="24"/>
          <w:szCs w:val="24"/>
        </w:rPr>
        <w:t xml:space="preserve">the spatial distribution of information or </w:t>
      </w:r>
      <w:r w:rsidRPr="00CF787B">
        <w:rPr>
          <w:rFonts w:ascii="Times New Roman" w:hAnsi="Times New Roman"/>
          <w:sz w:val="24"/>
          <w:szCs w:val="24"/>
        </w:rPr>
        <w:t>looking</w:t>
      </w:r>
      <w:r w:rsidRPr="00434BCA">
        <w:rPr>
          <w:rFonts w:ascii="Times New Roman" w:eastAsiaTheme="minorEastAsia" w:hAnsi="Times New Roman" w:cs="Times New Roman"/>
          <w:sz w:val="24"/>
          <w:szCs w:val="24"/>
        </w:rPr>
        <w:t xml:space="preserve"> for any geographic patterns and trends within </w:t>
      </w:r>
      <w:r w:rsidRPr="00CF787B">
        <w:rPr>
          <w:rFonts w:ascii="Times New Roman" w:hAnsi="Times New Roman" w:cs="Times New Roman"/>
          <w:sz w:val="24"/>
          <w:szCs w:val="24"/>
        </w:rPr>
        <w:t>the</w:t>
      </w:r>
      <w:r w:rsidRPr="00434BCA">
        <w:rPr>
          <w:rFonts w:ascii="Times New Roman" w:eastAsiaTheme="minorEastAsia" w:hAnsi="Times New Roman" w:cs="Times New Roman"/>
          <w:sz w:val="24"/>
          <w:szCs w:val="24"/>
        </w:rPr>
        <w:t xml:space="preserve"> data sets. In SMARTDEMA, thematic maps enable to locate of citizen stories. A series of predefined filters to create thematic maps are embedded in the </w:t>
      </w:r>
      <w:r w:rsidRPr="00CF787B">
        <w:rPr>
          <w:rFonts w:ascii="Times New Roman" w:eastAsiaTheme="minorEastAsia" w:hAnsi="Times New Roman" w:cs="Times New Roman"/>
          <w:sz w:val="24"/>
          <w:szCs w:val="24"/>
        </w:rPr>
        <w:t>web app</w:t>
      </w:r>
      <w:r w:rsidRPr="00434BCA">
        <w:rPr>
          <w:rFonts w:ascii="Times New Roman" w:eastAsiaTheme="minorEastAsia" w:hAnsi="Times New Roman" w:cs="Times New Roman"/>
          <w:sz w:val="24"/>
          <w:szCs w:val="24"/>
        </w:rPr>
        <w:t>: Happy, Joyful, Romantic, Excited, Proud, Inspired, Hopeful, Peaceful, Surprised, Relaxed, Nostalgic, Sad, unhappy, Fear, Anger, Ashamed, Worried, Boredom, Disgust, Guilty, Disappointment, Uncomfortable.</w:t>
      </w:r>
      <w:r w:rsidRPr="00CF787B">
        <w:rPr>
          <w:rFonts w:ascii="Times New Roman" w:eastAsiaTheme="minorEastAsia" w:hAnsi="Times New Roman" w:cs="Times New Roman"/>
          <w:sz w:val="24"/>
          <w:szCs w:val="24"/>
        </w:rPr>
        <w:t xml:space="preserve"> The list of emotions has been updated based on the feedback and suggestions from each partner.</w:t>
      </w:r>
    </w:p>
    <w:p w14:paraId="306E3429" w14:textId="7B4BB281" w:rsidR="0035677F" w:rsidRPr="0035677F" w:rsidRDefault="0035677F" w:rsidP="00AF72B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next speaker was Michel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Mohor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from the National Gallery of Slovenia (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Narodna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Galerija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), and he presented the thematic map report of the Gallery. Accordingly, they have thus far created nine unique 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thematic routes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that align very well with the main purpose and objectives of the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project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These routes were available in the </w:t>
      </w:r>
      <w:proofErr w:type="spellStart"/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app. 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routes were designed with Ljubljana’s visitors in mind - Ljubljana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mostly hosts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people who visit the city for one to two days and spend most of their time exploring the town on foot. The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Gallery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team checked basic statistics on tourism both at the Gallery and for the city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It programmed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walkable trails that showcase different aspects of Ljubljana’s heritage: the UNESCO-protected Ljubljana embankment, the old and new fountains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work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by </w:t>
      </w:r>
      <w:proofErr w:type="spellStart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Jože</w:t>
      </w:r>
      <w:proofErr w:type="spellEnd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Plečnik</w:t>
      </w:r>
      <w:proofErr w:type="spellEnd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select baroque churches, monuments to people of note, both museums in the city and contemporary galleries where one can purchase a work of art, trails of Slovenian Impressionism with locations where some of their works were painted and, lastly, places connected to a Ljubljana native and Slovenian cultural icon, Ivana </w:t>
      </w:r>
      <w:proofErr w:type="spellStart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Kobilca</w:t>
      </w:r>
      <w:proofErr w:type="spellEnd"/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The routs elicit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ed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different emotions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However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most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of them were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positive -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research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by the Gallery demonstrated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that </w:t>
      </w:r>
      <w:r w:rsidR="00AF72B7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visitors</w:t>
      </w:r>
      <w:r w:rsidRPr="003567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expected positive stories and would also post ones with such a tone.</w:t>
      </w:r>
    </w:p>
    <w:p w14:paraId="7E17FF03" w14:textId="77777777" w:rsidR="0035677F" w:rsidRPr="00CF787B" w:rsidRDefault="0035677F" w:rsidP="00842EFD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42767B2" w14:textId="77777777" w:rsidR="00842EFD" w:rsidRPr="00CF787B" w:rsidRDefault="00842EFD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34EE66F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88FD7D0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CBB5985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8824FD6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7C039E6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D736C88" w14:textId="77777777" w:rsidR="00AF72B7" w:rsidRPr="00CF787B" w:rsidRDefault="00AF72B7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241705B" w14:textId="77777777" w:rsidR="008D1C40" w:rsidRDefault="008D1C40" w:rsidP="008D1C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B7BE35F" w14:textId="44A17CE7" w:rsidR="005710F9" w:rsidRPr="00CF787B" w:rsidRDefault="006114C6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Following </w:t>
      </w:r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Michel </w:t>
      </w:r>
      <w:proofErr w:type="spellStart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Mohor</w:t>
      </w:r>
      <w:proofErr w:type="spellEnd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Dr.Joumana</w:t>
      </w:r>
      <w:proofErr w:type="spellEnd"/>
      <w:proofErr w:type="gramEnd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Boustany (Gustave Eiffel University) delivered a presentation on analysing the </w:t>
      </w:r>
      <w:proofErr w:type="spellStart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="008D1C40" w:rsidRP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data using</w:t>
      </w:r>
      <w:r w:rsidR="002A592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qualitative software. She mentioned the characteristics of the small data and how partners could use this data to arrive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at </w:t>
      </w:r>
      <w:r w:rsidR="002A592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conclusions.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She showed several examples from N-Vivo software to 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analyse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data. Accordingly, the software a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llows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us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to </w:t>
      </w:r>
      <w:r w:rsid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organise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code and manage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our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data </w:t>
      </w:r>
      <w:r w:rsid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and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facilitate its analysis with </w:t>
      </w:r>
      <w:r w:rsidR="008D1C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visualisation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memorisation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and reporting functions.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It helps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us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analyse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text, audio, video, email, images, spreadsheets, online surveys, web content and social media from various sources.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browser extension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"</w:t>
      </w:r>
      <w:proofErr w:type="spellStart"/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Ncapture</w:t>
      </w:r>
      <w:proofErr w:type="spellEnd"/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", allows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data collection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directly from the web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However, </w:t>
      </w:r>
      <w:proofErr w:type="spellStart"/>
      <w:proofErr w:type="gramStart"/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Dr.Joumana</w:t>
      </w:r>
      <w:proofErr w:type="spellEnd"/>
      <w:proofErr w:type="gramEnd"/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Boustany mentioned that the 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difficult work of sorting the data still rests on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shoulders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of the researcher who is actually doing this kind of analysis. All partners learned that b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efore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they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could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process the data, it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was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important to clean it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first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and they 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needed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to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ensure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that the columns and rows 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had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been exported correctly. Some characters may cause problems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so the participants are kindly suggested to d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elete irrelevant data 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since 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sometimes people write irrelevant content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unrelated</w:t>
      </w:r>
      <w:r w:rsidR="005710F9" w:rsidRPr="005710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to the context</w:t>
      </w:r>
      <w:r w:rsidR="005710F9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Finally, she presented the corpus analysis process with N-Vivo with the following figure:</w:t>
      </w:r>
    </w:p>
    <w:p w14:paraId="0745BE6D" w14:textId="772529E5" w:rsidR="005710F9" w:rsidRPr="00CF787B" w:rsidRDefault="005710F9" w:rsidP="005710F9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drawing>
          <wp:inline distT="0" distB="0" distL="0" distR="0" wp14:anchorId="67C530FF" wp14:editId="2EC0D500">
            <wp:extent cx="6390640" cy="3043555"/>
            <wp:effectExtent l="0" t="0" r="0" b="0"/>
            <wp:docPr id="156" name="Google Shape;156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Google Shape;156;p18"/>
                    <pic:cNvPicPr preferRelativeResize="0"/>
                  </pic:nvPicPr>
                  <pic:blipFill>
                    <a:blip r:embed="rId13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97EB" w14:textId="3C3997FF" w:rsidR="005710F9" w:rsidRPr="005710F9" w:rsidRDefault="005710F9" w:rsidP="005710F9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2B9327D" w14:textId="77777777" w:rsidR="005710F9" w:rsidRPr="00CF787B" w:rsidRDefault="005710F9" w:rsidP="001400C7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41590DD" w14:textId="3C943395" w:rsidR="00842EFD" w:rsidRPr="00CF787B" w:rsidRDefault="00842EFD" w:rsidP="0083183F">
      <w:pPr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557B7BF" w14:textId="77777777" w:rsidR="006114C6" w:rsidRPr="00CF787B" w:rsidRDefault="00842EFD" w:rsidP="00842EFD">
      <w:pPr>
        <w:jc w:val="both"/>
        <w:rPr>
          <w:sz w:val="24"/>
          <w:szCs w:val="24"/>
        </w:rPr>
      </w:pPr>
      <w:r w:rsidRPr="00CF787B">
        <w:rPr>
          <w:sz w:val="24"/>
          <w:szCs w:val="24"/>
        </w:rPr>
        <w:t xml:space="preserve">          </w:t>
      </w:r>
    </w:p>
    <w:p w14:paraId="5D1C048C" w14:textId="465AD0D5" w:rsidR="00842EFD" w:rsidRPr="00CF787B" w:rsidRDefault="00842EFD" w:rsidP="00842EFD">
      <w:pPr>
        <w:jc w:val="both"/>
        <w:rPr>
          <w:sz w:val="24"/>
          <w:szCs w:val="24"/>
        </w:rPr>
      </w:pPr>
    </w:p>
    <w:p w14:paraId="250A5AC4" w14:textId="1948CD73" w:rsidR="008E0CD4" w:rsidRPr="00CF787B" w:rsidRDefault="008E0CD4" w:rsidP="00842EFD">
      <w:pPr>
        <w:jc w:val="both"/>
        <w:rPr>
          <w:sz w:val="24"/>
          <w:szCs w:val="24"/>
        </w:rPr>
      </w:pPr>
    </w:p>
    <w:p w14:paraId="18FE69C1" w14:textId="732BD4B2" w:rsidR="008E0CD4" w:rsidRPr="00CF787B" w:rsidRDefault="008E0CD4" w:rsidP="00842EFD">
      <w:pPr>
        <w:jc w:val="both"/>
        <w:rPr>
          <w:sz w:val="24"/>
          <w:szCs w:val="24"/>
        </w:rPr>
      </w:pPr>
    </w:p>
    <w:p w14:paraId="719786D1" w14:textId="654AAC7A" w:rsidR="00842EFD" w:rsidRPr="00CF787B" w:rsidRDefault="00842EFD" w:rsidP="008B175B">
      <w:pPr>
        <w:jc w:val="both"/>
        <w:rPr>
          <w:sz w:val="24"/>
          <w:szCs w:val="24"/>
        </w:rPr>
      </w:pPr>
    </w:p>
    <w:p w14:paraId="1D687F56" w14:textId="77777777" w:rsidR="00CF787B" w:rsidRDefault="00CF787B" w:rsidP="00CA60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B68F6D5" w14:textId="0524CAD0" w:rsidR="008B175B" w:rsidRPr="00CF787B" w:rsidRDefault="001400C7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last partner presentation was delivered by </w:t>
      </w:r>
      <w:proofErr w:type="spellStart"/>
      <w:proofErr w:type="gram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Dr.Emir</w:t>
      </w:r>
      <w:proofErr w:type="spellEnd"/>
      <w:proofErr w:type="gram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Ozeren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(DEU) as the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project coordinator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In his presentation, he first introduced the description of thematic stories and then the process of creating unique </w:t>
      </w:r>
      <w:r w:rsidRPr="00CF787B">
        <w:rPr>
          <w:rFonts w:ascii="Times New Roman" w:hAnsi="Times New Roman" w:cs="Times New Roman"/>
          <w:sz w:val="24"/>
          <w:szCs w:val="24"/>
        </w:rPr>
        <w:t xml:space="preserve">stories under </w:t>
      </w:r>
      <w:r w:rsidRPr="00CF787B">
        <w:rPr>
          <w:rFonts w:ascii="Times New Roman" w:hAnsi="Times New Roman" w:cs="Times New Roman"/>
          <w:sz w:val="24"/>
          <w:szCs w:val="24"/>
        </w:rPr>
        <w:t>twelve</w:t>
      </w:r>
      <w:r w:rsidRPr="00CF787B">
        <w:rPr>
          <w:rFonts w:ascii="Times New Roman" w:hAnsi="Times New Roman" w:cs="Times New Roman"/>
          <w:sz w:val="24"/>
          <w:szCs w:val="24"/>
        </w:rPr>
        <w:t xml:space="preserve"> different categories. </w:t>
      </w:r>
      <w:r w:rsidRPr="00CF787B">
        <w:rPr>
          <w:rFonts w:ascii="Times New Roman" w:hAnsi="Times New Roman" w:cs="Times New Roman"/>
          <w:sz w:val="24"/>
          <w:szCs w:val="24"/>
        </w:rPr>
        <w:t xml:space="preserve">More than four hundred authentic, </w:t>
      </w:r>
      <w:r w:rsidRPr="00CF787B">
        <w:rPr>
          <w:rFonts w:ascii="Times New Roman" w:hAnsi="Times New Roman" w:cs="Times New Roman"/>
          <w:sz w:val="24"/>
          <w:szCs w:val="24"/>
        </w:rPr>
        <w:t xml:space="preserve">thematic stories were </w:t>
      </w:r>
      <w:r w:rsidRPr="00CF787B">
        <w:rPr>
          <w:rFonts w:ascii="Times New Roman" w:hAnsi="Times New Roman" w:cs="Times New Roman"/>
          <w:sz w:val="24"/>
          <w:szCs w:val="24"/>
        </w:rPr>
        <w:t xml:space="preserve">developed and uploaded to the App thanks to </w:t>
      </w:r>
      <w:r w:rsidRPr="00CF787B">
        <w:rPr>
          <w:rFonts w:ascii="Times New Roman" w:hAnsi="Times New Roman" w:cs="Times New Roman"/>
          <w:sz w:val="24"/>
          <w:szCs w:val="24"/>
        </w:rPr>
        <w:t>the first multiplier event, the nutritional healthy chef</w:t>
      </w:r>
      <w:r w:rsidR="005D11D6" w:rsidRPr="00CF787B">
        <w:rPr>
          <w:rFonts w:ascii="Times New Roman" w:hAnsi="Times New Roman" w:cs="Times New Roman"/>
          <w:sz w:val="24"/>
          <w:szCs w:val="24"/>
        </w:rPr>
        <w:t>,</w:t>
      </w:r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="008E0CD4" w:rsidRPr="00CF787B">
        <w:rPr>
          <w:rFonts w:ascii="Times New Roman" w:hAnsi="Times New Roman" w:cs="Times New Roman"/>
          <w:sz w:val="24"/>
          <w:szCs w:val="24"/>
        </w:rPr>
        <w:t xml:space="preserve">the </w:t>
      </w:r>
      <w:r w:rsidRPr="00CF787B">
        <w:rPr>
          <w:rFonts w:ascii="Times New Roman" w:hAnsi="Times New Roman" w:cs="Times New Roman"/>
          <w:sz w:val="24"/>
          <w:szCs w:val="24"/>
        </w:rPr>
        <w:t>university and the</w:t>
      </w:r>
      <w:r w:rsidRPr="00CF787B">
        <w:rPr>
          <w:rFonts w:ascii="Times New Roman" w:hAnsi="Times New Roman" w:cs="Times New Roman"/>
          <w:sz w:val="24"/>
          <w:szCs w:val="24"/>
        </w:rPr>
        <w:t xml:space="preserve"> dissemination activities carried out </w:t>
      </w:r>
      <w:r w:rsidR="005D11D6" w:rsidRPr="00CF787B">
        <w:rPr>
          <w:rFonts w:ascii="Times New Roman" w:hAnsi="Times New Roman" w:cs="Times New Roman"/>
          <w:sz w:val="24"/>
          <w:szCs w:val="24"/>
        </w:rPr>
        <w:t xml:space="preserve">by the </w:t>
      </w:r>
      <w:proofErr w:type="spellStart"/>
      <w:r w:rsidRPr="00CF787B">
        <w:rPr>
          <w:rFonts w:ascii="Times New Roman" w:hAnsi="Times New Roman" w:cs="Times New Roman"/>
          <w:sz w:val="24"/>
          <w:szCs w:val="24"/>
        </w:rPr>
        <w:t>SmartDema</w:t>
      </w:r>
      <w:proofErr w:type="spellEnd"/>
      <w:r w:rsidRPr="00CF787B">
        <w:rPr>
          <w:rFonts w:ascii="Times New Roman" w:hAnsi="Times New Roman" w:cs="Times New Roman"/>
          <w:sz w:val="24"/>
          <w:szCs w:val="24"/>
        </w:rPr>
        <w:t xml:space="preserve"> project </w:t>
      </w:r>
      <w:r w:rsidRPr="00CF787B">
        <w:rPr>
          <w:rFonts w:ascii="Times New Roman" w:hAnsi="Times New Roman" w:cs="Times New Roman"/>
          <w:sz w:val="24"/>
          <w:szCs w:val="24"/>
        </w:rPr>
        <w:t xml:space="preserve">team </w:t>
      </w:r>
      <w:r w:rsidR="005D11D6" w:rsidRPr="00CF787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CF787B">
        <w:rPr>
          <w:rFonts w:ascii="Times New Roman" w:hAnsi="Times New Roman" w:cs="Times New Roman"/>
          <w:sz w:val="24"/>
          <w:szCs w:val="24"/>
        </w:rPr>
        <w:t>Dokuz</w:t>
      </w:r>
      <w:proofErr w:type="spellEnd"/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87B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CF787B">
        <w:rPr>
          <w:rFonts w:ascii="Times New Roman" w:hAnsi="Times New Roman" w:cs="Times New Roman"/>
          <w:sz w:val="24"/>
          <w:szCs w:val="24"/>
        </w:rPr>
        <w:t xml:space="preserve"> University.</w:t>
      </w:r>
      <w:r w:rsidR="008E0CD4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9808EAE" w14:textId="0A79C0B9" w:rsidR="001400C7" w:rsidRPr="00CF787B" w:rsidRDefault="001400C7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 xml:space="preserve">These posts </w:t>
      </w:r>
      <w:r w:rsidRPr="00CF787B">
        <w:rPr>
          <w:rFonts w:ascii="Times New Roman" w:hAnsi="Times New Roman" w:cs="Times New Roman"/>
          <w:sz w:val="24"/>
          <w:szCs w:val="24"/>
        </w:rPr>
        <w:t>were</w:t>
      </w:r>
      <w:r w:rsidRPr="00CF787B">
        <w:rPr>
          <w:rFonts w:ascii="Times New Roman" w:hAnsi="Times New Roman" w:cs="Times New Roman"/>
          <w:sz w:val="24"/>
          <w:szCs w:val="24"/>
        </w:rPr>
        <w:t xml:space="preserve"> classified into the</w:t>
      </w:r>
      <w:r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="00BC7CA0">
        <w:rPr>
          <w:rFonts w:ascii="Times New Roman" w:hAnsi="Times New Roman" w:cs="Times New Roman"/>
          <w:sz w:val="24"/>
          <w:szCs w:val="24"/>
        </w:rPr>
        <w:t>following main</w:t>
      </w:r>
      <w:r w:rsidRPr="00CF787B">
        <w:rPr>
          <w:rFonts w:ascii="Times New Roman" w:hAnsi="Times New Roman" w:cs="Times New Roman"/>
          <w:sz w:val="24"/>
          <w:szCs w:val="24"/>
        </w:rPr>
        <w:t xml:space="preserve"> categories;</w:t>
      </w:r>
    </w:p>
    <w:p w14:paraId="33EE9509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Historical places route</w:t>
      </w:r>
    </w:p>
    <w:p w14:paraId="62D83C5B" w14:textId="2F7165D6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Museums Route</w:t>
      </w:r>
    </w:p>
    <w:p w14:paraId="1C9050D8" w14:textId="278F2A2C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Nutritional chef route</w:t>
      </w:r>
    </w:p>
    <w:p w14:paraId="677A2384" w14:textId="22AECEF0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Religion</w:t>
      </w:r>
      <w:r w:rsidR="00BF55CA" w:rsidRPr="00CF787B">
        <w:rPr>
          <w:rFonts w:ascii="Times New Roman" w:hAnsi="Times New Roman" w:cs="Times New Roman"/>
          <w:sz w:val="24"/>
          <w:szCs w:val="24"/>
        </w:rPr>
        <w:t xml:space="preserve"> &amp; Faith</w:t>
      </w:r>
      <w:r w:rsidRPr="00CF787B">
        <w:rPr>
          <w:rFonts w:ascii="Times New Roman" w:hAnsi="Times New Roman" w:cs="Times New Roman"/>
          <w:sz w:val="24"/>
          <w:szCs w:val="24"/>
        </w:rPr>
        <w:t xml:space="preserve"> route</w:t>
      </w:r>
    </w:p>
    <w:p w14:paraId="53B16FDF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Cycling route</w:t>
      </w:r>
    </w:p>
    <w:p w14:paraId="591D8D96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Sightseeing route</w:t>
      </w:r>
    </w:p>
    <w:p w14:paraId="5DCD8995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Walking route</w:t>
      </w:r>
    </w:p>
    <w:p w14:paraId="31240E05" w14:textId="4C18561E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Culture Route</w:t>
      </w:r>
    </w:p>
    <w:p w14:paraId="4F3A9714" w14:textId="6C9D06DE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Local Cuisine Route</w:t>
      </w:r>
    </w:p>
    <w:p w14:paraId="15C2BC20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Nature route</w:t>
      </w:r>
    </w:p>
    <w:p w14:paraId="6AB7D3A4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Art Route</w:t>
      </w:r>
    </w:p>
    <w:p w14:paraId="293F2760" w14:textId="77777777" w:rsidR="001400C7" w:rsidRPr="00CF787B" w:rsidRDefault="001400C7" w:rsidP="00CA606E">
      <w:pPr>
        <w:pStyle w:val="ListeParagraf"/>
        <w:numPr>
          <w:ilvl w:val="0"/>
          <w:numId w:val="4"/>
        </w:numPr>
        <w:ind w:firstLine="261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Leisure route</w:t>
      </w:r>
    </w:p>
    <w:p w14:paraId="0BDAE924" w14:textId="77777777" w:rsidR="00CA606E" w:rsidRDefault="00BF55CA" w:rsidP="00CA60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Based on the presentation, w</w:t>
      </w:r>
      <w:r w:rsidR="001400C7" w:rsidRPr="00CF787B">
        <w:rPr>
          <w:rFonts w:ascii="Times New Roman" w:hAnsi="Times New Roman" w:cs="Times New Roman"/>
          <w:sz w:val="24"/>
          <w:szCs w:val="24"/>
        </w:rPr>
        <w:t>hen the content analysis of the thematic stories is examined, it is seen that ‘very positive’ and ‘positive feelings’ are shared at a high rate. People are more likely to share positive feelings about themselves and the positive aspects of the places they have visited. There are also 73 neutral comments.</w:t>
      </w:r>
    </w:p>
    <w:p w14:paraId="64FF78B0" w14:textId="77777777" w:rsidR="00CA606E" w:rsidRDefault="00CA606E" w:rsidP="00CA6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DB057C" w14:textId="55D3D6B6" w:rsidR="000F134B" w:rsidRPr="00CA606E" w:rsidRDefault="00BF55CA" w:rsidP="00CA60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Following </w:t>
      </w:r>
      <w:r w:rsidR="00BC7CA0" w:rsidRP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 description of stories and thematic maps presentation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proofErr w:type="gramStart"/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Dr.Emir</w:t>
      </w:r>
      <w:proofErr w:type="spellEnd"/>
      <w:proofErr w:type="gramEnd"/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Ozeren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continued h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presentation on the open digital badge (IO2 of </w:t>
      </w:r>
      <w:proofErr w:type="spellStart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developed by 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DEU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In h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is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presentation, he mentioned 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criteria to earn the badge on 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Nutritional Health Chef Literacy.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F134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This open badge certifies that the earner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can</w:t>
      </w:r>
    </w:p>
    <w:p w14:paraId="765CDC45" w14:textId="2012F358" w:rsidR="000F134B" w:rsidRPr="000F134B" w:rsidRDefault="000F134B" w:rsidP="008B175B">
      <w:pPr>
        <w:numPr>
          <w:ilvl w:val="0"/>
          <w:numId w:val="8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a</w:t>
      </w:r>
      <w:r w:rsidRPr="000F134B">
        <w:rPr>
          <w:rFonts w:ascii="Times New Roman" w:hAnsi="Times New Roman" w:cs="Times New Roman"/>
          <w:sz w:val="24"/>
          <w:szCs w:val="24"/>
        </w:rPr>
        <w:t>cquire digital literacy by reflecting on the Mediterranean, local, healthy food menu alternatives</w:t>
      </w:r>
      <w:r w:rsidR="00CF787B">
        <w:rPr>
          <w:rFonts w:ascii="Times New Roman" w:hAnsi="Times New Roman" w:cs="Times New Roman"/>
          <w:sz w:val="24"/>
          <w:szCs w:val="24"/>
        </w:rPr>
        <w:t>,</w:t>
      </w:r>
      <w:r w:rsidRPr="000F134B">
        <w:rPr>
          <w:rFonts w:ascii="Times New Roman" w:hAnsi="Times New Roman" w:cs="Times New Roman"/>
          <w:sz w:val="24"/>
          <w:szCs w:val="24"/>
        </w:rPr>
        <w:t xml:space="preserve"> including gluten-free and vegan</w:t>
      </w:r>
      <w:r w:rsidR="00BC7CA0">
        <w:rPr>
          <w:rFonts w:ascii="Times New Roman" w:hAnsi="Times New Roman" w:cs="Times New Roman"/>
          <w:sz w:val="24"/>
          <w:szCs w:val="24"/>
        </w:rPr>
        <w:t xml:space="preserve">, </w:t>
      </w:r>
      <w:r w:rsidR="00CA606E" w:rsidRPr="000F134B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spellStart"/>
      <w:r w:rsidR="00CA606E" w:rsidRPr="00CF787B">
        <w:rPr>
          <w:rFonts w:ascii="Times New Roman" w:hAnsi="Times New Roman" w:cs="Times New Roman"/>
          <w:sz w:val="24"/>
          <w:szCs w:val="24"/>
        </w:rPr>
        <w:t>SmartDema</w:t>
      </w:r>
      <w:proofErr w:type="spellEnd"/>
      <w:r w:rsidR="008B175B" w:rsidRPr="00CF787B">
        <w:rPr>
          <w:rFonts w:ascii="Times New Roman" w:hAnsi="Times New Roman" w:cs="Times New Roman"/>
          <w:sz w:val="24"/>
          <w:szCs w:val="24"/>
        </w:rPr>
        <w:t xml:space="preserve"> </w:t>
      </w:r>
      <w:r w:rsidRPr="000F134B">
        <w:rPr>
          <w:rFonts w:ascii="Times New Roman" w:hAnsi="Times New Roman" w:cs="Times New Roman"/>
          <w:sz w:val="24"/>
          <w:szCs w:val="24"/>
        </w:rPr>
        <w:t>App,</w:t>
      </w:r>
    </w:p>
    <w:p w14:paraId="637B3F4C" w14:textId="1E1CC747" w:rsidR="000F134B" w:rsidRPr="000F134B" w:rsidRDefault="000F134B" w:rsidP="008B175B">
      <w:pPr>
        <w:numPr>
          <w:ilvl w:val="0"/>
          <w:numId w:val="8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a</w:t>
      </w:r>
      <w:r w:rsidRPr="000F134B">
        <w:rPr>
          <w:rFonts w:ascii="Times New Roman" w:hAnsi="Times New Roman" w:cs="Times New Roman"/>
          <w:sz w:val="24"/>
          <w:szCs w:val="24"/>
        </w:rPr>
        <w:t xml:space="preserve">cquire </w:t>
      </w:r>
      <w:r w:rsidR="00BC7CA0">
        <w:rPr>
          <w:rFonts w:ascii="Times New Roman" w:hAnsi="Times New Roman" w:cs="Times New Roman"/>
          <w:sz w:val="24"/>
          <w:szCs w:val="24"/>
        </w:rPr>
        <w:t>n</w:t>
      </w:r>
      <w:r w:rsidRPr="000F134B">
        <w:rPr>
          <w:rFonts w:ascii="Times New Roman" w:hAnsi="Times New Roman" w:cs="Times New Roman"/>
          <w:sz w:val="24"/>
          <w:szCs w:val="24"/>
        </w:rPr>
        <w:t>utrition literacy which can be defined as</w:t>
      </w:r>
      <w:r w:rsidR="00CF787B">
        <w:rPr>
          <w:rFonts w:ascii="Times New Roman" w:hAnsi="Times New Roman" w:cs="Times New Roman"/>
          <w:sz w:val="24"/>
          <w:szCs w:val="24"/>
        </w:rPr>
        <w:t xml:space="preserve"> </w:t>
      </w:r>
      <w:r w:rsidRPr="000F134B">
        <w:rPr>
          <w:rFonts w:ascii="Times New Roman" w:hAnsi="Times New Roman" w:cs="Times New Roman"/>
          <w:sz w:val="24"/>
          <w:szCs w:val="24"/>
        </w:rPr>
        <w:t xml:space="preserve">“the degree to which individuals </w:t>
      </w:r>
      <w:r w:rsidR="00BC7CA0">
        <w:rPr>
          <w:rFonts w:ascii="Times New Roman" w:hAnsi="Times New Roman" w:cs="Times New Roman"/>
          <w:sz w:val="24"/>
          <w:szCs w:val="24"/>
        </w:rPr>
        <w:t>can</w:t>
      </w:r>
      <w:r w:rsidRPr="000F134B">
        <w:rPr>
          <w:rFonts w:ascii="Times New Roman" w:hAnsi="Times New Roman" w:cs="Times New Roman"/>
          <w:sz w:val="24"/>
          <w:szCs w:val="24"/>
        </w:rPr>
        <w:t xml:space="preserve"> obtain, process, and understand nutrition information and skills needed </w:t>
      </w:r>
      <w:r w:rsidR="00BC7CA0">
        <w:rPr>
          <w:rFonts w:ascii="Times New Roman" w:hAnsi="Times New Roman" w:cs="Times New Roman"/>
          <w:sz w:val="24"/>
          <w:szCs w:val="24"/>
        </w:rPr>
        <w:t>to</w:t>
      </w:r>
      <w:r w:rsidRPr="000F134B">
        <w:rPr>
          <w:rFonts w:ascii="Times New Roman" w:hAnsi="Times New Roman" w:cs="Times New Roman"/>
          <w:sz w:val="24"/>
          <w:szCs w:val="24"/>
        </w:rPr>
        <w:t xml:space="preserve"> make appropriate nutrition decisions,</w:t>
      </w:r>
    </w:p>
    <w:p w14:paraId="27332296" w14:textId="317C9749" w:rsidR="000F134B" w:rsidRPr="000F134B" w:rsidRDefault="000F134B" w:rsidP="008B175B">
      <w:pPr>
        <w:numPr>
          <w:ilvl w:val="0"/>
          <w:numId w:val="8"/>
        </w:numPr>
        <w:spacing w:after="0" w:line="36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F787B">
        <w:rPr>
          <w:rFonts w:ascii="Times New Roman" w:hAnsi="Times New Roman" w:cs="Times New Roman"/>
          <w:sz w:val="24"/>
          <w:szCs w:val="24"/>
        </w:rPr>
        <w:t>c</w:t>
      </w:r>
      <w:r w:rsidRPr="000F134B">
        <w:rPr>
          <w:rFonts w:ascii="Times New Roman" w:hAnsi="Times New Roman" w:cs="Times New Roman"/>
          <w:sz w:val="24"/>
          <w:szCs w:val="24"/>
        </w:rPr>
        <w:t xml:space="preserve">reate an interactive </w:t>
      </w:r>
      <w:r w:rsidR="00BC7CA0">
        <w:rPr>
          <w:rFonts w:ascii="Times New Roman" w:hAnsi="Times New Roman" w:cs="Times New Roman"/>
          <w:sz w:val="24"/>
          <w:szCs w:val="24"/>
        </w:rPr>
        <w:t>visualisation</w:t>
      </w:r>
      <w:r w:rsidRPr="000F134B">
        <w:rPr>
          <w:rFonts w:ascii="Times New Roman" w:hAnsi="Times New Roman" w:cs="Times New Roman"/>
          <w:sz w:val="24"/>
          <w:szCs w:val="24"/>
        </w:rPr>
        <w:t xml:space="preserve"> of your urban healthy diet exploration.</w:t>
      </w:r>
    </w:p>
    <w:p w14:paraId="5CB5E821" w14:textId="2F349B4D" w:rsidR="000F134B" w:rsidRDefault="000F134B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0369B4A" w14:textId="19F00FD8" w:rsidR="00CA606E" w:rsidRDefault="00CA606E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99CA085" w14:textId="78C6D9FE" w:rsidR="00CA606E" w:rsidRDefault="00CA606E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FA5D0A4" w14:textId="17422F06" w:rsidR="00CA606E" w:rsidRDefault="00CA606E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112AE01" w14:textId="24AA3861" w:rsidR="00CA606E" w:rsidRDefault="00CA606E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14196D0" w14:textId="77777777" w:rsidR="00CA606E" w:rsidRPr="00CF787B" w:rsidRDefault="00CA606E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36147D7" w14:textId="77777777" w:rsidR="00BC7CA0" w:rsidRDefault="00BC7CA0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822ABD2" w14:textId="0A6918D6" w:rsidR="000F134B" w:rsidRPr="000F134B" w:rsidRDefault="000F134B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Open Badge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created by DEU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certif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ies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that the earner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can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:</w:t>
      </w:r>
    </w:p>
    <w:p w14:paraId="45266E81" w14:textId="581E035E" w:rsidR="000F134B" w:rsidRPr="000F134B" w:rsidRDefault="000F134B" w:rsidP="008B17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Work in a restaurant that offers vegan, vegetarian</w:t>
      </w:r>
      <w:r w:rsidR="008B175B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or gluten-free alternatives,</w:t>
      </w:r>
    </w:p>
    <w:p w14:paraId="4625D256" w14:textId="7A7D1CFD" w:rsidR="000F134B" w:rsidRPr="00CF787B" w:rsidRDefault="000F134B" w:rsidP="008B17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Share or record </w:t>
      </w:r>
      <w:r w:rsid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descriptive information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about the nutritional values of the dishes in the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</w:t>
      </w:r>
    </w:p>
    <w:p w14:paraId="6E6A352F" w14:textId="7609FCA6" w:rsidR="000F134B" w:rsidRPr="000F134B" w:rsidRDefault="000F134B" w:rsidP="008B17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App to promote them and encourage other restaurants</w:t>
      </w:r>
      <w:r w:rsid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u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se </w:t>
      </w:r>
      <w:proofErr w:type="spellStart"/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app.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actively)</w:t>
      </w:r>
    </w:p>
    <w:p w14:paraId="7B87429C" w14:textId="77777777" w:rsidR="000F134B" w:rsidRPr="000F134B" w:rsidRDefault="000F134B" w:rsidP="008B17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Create thematic maps,</w:t>
      </w:r>
    </w:p>
    <w:p w14:paraId="0F13424D" w14:textId="51674271" w:rsidR="000F134B" w:rsidRPr="000F134B" w:rsidRDefault="000F134B" w:rsidP="008B17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Certify as 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 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dietitian &amp; nutritionist (as a chef), Certify as a food </w:t>
      </w:r>
      <w:r w:rsid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engineer</w:t>
      </w:r>
      <w:r w:rsidRPr="000F13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</w:p>
    <w:p w14:paraId="2C654738" w14:textId="7CEA7280" w:rsidR="008B175B" w:rsidRPr="00CA606E" w:rsidRDefault="000F134B" w:rsidP="00CA606E">
      <w:pPr>
        <w:spacing w:after="0" w:line="360" w:lineRule="auto"/>
        <w:ind w:left="708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 advantage of taking th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DEU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badge is that the university, the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Tourism, particularly the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astronomy &amp;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ulinary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rts 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epartment</w:t>
      </w:r>
      <w:r w:rsidR="00BC7C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issuing this badge. </w:t>
      </w:r>
      <w:proofErr w:type="spellStart"/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Dokuz</w:t>
      </w:r>
      <w:proofErr w:type="spellEnd"/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Eylul</w:t>
      </w:r>
      <w:proofErr w:type="spellEnd"/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ranked first in Turkey and is amongst the top 100-150 universities in the world for “hospitality and tourism management” based on the academic ranking of world universities </w:t>
      </w:r>
      <w:r w:rsidR="008B175B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listed</w:t>
      </w:r>
      <w:r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Shanghai Ranking 2022. </w:t>
      </w:r>
      <w:r w:rsidR="008B175B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8B175B" w:rsidRPr="008B175B">
        <w:rPr>
          <w:rFonts w:ascii="Times New Roman" w:eastAsia="Times New Roman" w:hAnsi="Times New Roman" w:cs="Times New Roman"/>
          <w:color w:val="000000"/>
          <w:sz w:val="24"/>
          <w:szCs w:val="24"/>
        </w:rPr>
        <w:t>target group is chefs, food specialists, dieticians, nutritionists, gastronomy &amp; culinary arts students, and those who are really interested in local, healthy food and diets</w:t>
      </w:r>
      <w:r w:rsidR="008B175B" w:rsidRPr="00CF78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badge is accessible via the following link:</w:t>
      </w:r>
    </w:p>
    <w:p w14:paraId="2FD29B03" w14:textId="13D4C7F1" w:rsidR="008B175B" w:rsidRPr="00CA606E" w:rsidRDefault="00CA606E" w:rsidP="00CA60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hyperlink r:id="rId14" w:history="1">
        <w:r w:rsidRPr="00521B97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</w:rPr>
          <w:t>https://eu.badgr.com/public/badges/UJHfbxZLQNOk_zFiQHfqmg</w:t>
        </w:r>
      </w:hyperlink>
    </w:p>
    <w:p w14:paraId="16E6CD53" w14:textId="62292DB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6D7DE4D" wp14:editId="70A088E7">
            <wp:simplePos x="0" y="0"/>
            <wp:positionH relativeFrom="column">
              <wp:posOffset>583565</wp:posOffset>
            </wp:positionH>
            <wp:positionV relativeFrom="paragraph">
              <wp:posOffset>44450</wp:posOffset>
            </wp:positionV>
            <wp:extent cx="520065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521" y="21405"/>
                <wp:lineTo x="21521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CE443" w14:textId="2B81D063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31097B2" w14:textId="6978C211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54935E5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0526E67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FF5E847" w14:textId="3875B6D3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9DEDD4F" w14:textId="16F38BDB" w:rsidR="008B175B" w:rsidRPr="00CF787B" w:rsidRDefault="00CA606E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ADA0B4" wp14:editId="4AFBC0DC">
            <wp:simplePos x="0" y="0"/>
            <wp:positionH relativeFrom="column">
              <wp:posOffset>955040</wp:posOffset>
            </wp:positionH>
            <wp:positionV relativeFrom="paragraph">
              <wp:posOffset>135255</wp:posOffset>
            </wp:positionV>
            <wp:extent cx="4486275" cy="2738120"/>
            <wp:effectExtent l="0" t="0" r="9525" b="5080"/>
            <wp:wrapTight wrapText="bothSides">
              <wp:wrapPolygon edited="0">
                <wp:start x="0" y="0"/>
                <wp:lineTo x="0" y="21490"/>
                <wp:lineTo x="21554" y="21490"/>
                <wp:lineTo x="21554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DB8BE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67EEDFC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B85C9AA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DE658E0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4F3C9AF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ABAC8F2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E2E8AD8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CB9E45F" w14:textId="77777777" w:rsidR="008B175B" w:rsidRPr="00CF787B" w:rsidRDefault="008B175B" w:rsidP="0083183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69460EC" w14:textId="77777777" w:rsidR="008B175B" w:rsidRPr="00CF787B" w:rsidRDefault="008B175B" w:rsidP="008B17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84A1A79" w14:textId="77777777" w:rsidR="00410ECF" w:rsidRDefault="00410ECF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65ABE7B" w14:textId="77777777" w:rsidR="00410ECF" w:rsidRDefault="00410ECF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52F5953" w14:textId="77777777" w:rsidR="00410ECF" w:rsidRDefault="00410ECF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41C3910" w14:textId="77777777" w:rsidR="00CA606E" w:rsidRDefault="00CA606E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0BDFA9FB" w14:textId="77777777" w:rsidR="00CA606E" w:rsidRDefault="00CA606E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C26F7A7" w14:textId="77777777" w:rsidR="00CA606E" w:rsidRDefault="00CA606E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2853467" w14:textId="77777777" w:rsidR="00CA606E" w:rsidRDefault="00CA606E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127FCF2" w14:textId="77777777" w:rsidR="00CA606E" w:rsidRDefault="00CA606E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7624F87" w14:textId="0777F587" w:rsidR="00410ECF" w:rsidRDefault="005B0094" w:rsidP="008B175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 the last session of the TPM, the partners</w:t>
      </w:r>
      <w:r w:rsidR="004C0E9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discussed the issue of evaluation and quality assurance strategy and risk management plan of the </w:t>
      </w:r>
      <w:proofErr w:type="spellStart"/>
      <w:r w:rsidR="004C0E9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SmartDema</w:t>
      </w:r>
      <w:proofErr w:type="spellEnd"/>
      <w:r w:rsidR="004C0E9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project.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Partners agreed upon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 scope and objectives of the quality management within the project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he fields of evaluation, the methods and the quality indicators and monitoring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and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evaluation tools.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Additionally,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timing of the evaluation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was set,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and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the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quality assurance process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was reviewed carefully by each partner. All partners came to the conclusion that t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he main goal of the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e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valuation and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q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uality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ssurance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trategy is to establish a support mechanism for the project management 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to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ensure smooth cooperation and high quality of the project outputs. </w:t>
      </w:r>
      <w:r w:rsidR="0083183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0D4805E4" w14:textId="77777777" w:rsidR="00410ECF" w:rsidRDefault="00410ECF" w:rsidP="00CA6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9590996" w14:textId="538C38CF" w:rsidR="00410ECF" w:rsidRDefault="0083183F" w:rsidP="00CA60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 this re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gard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in the last session of TPM, 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partners collaborate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d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on a series of internal (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self-assessment</w:t>
      </w:r>
      <w:r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 and external (external evaluation, beneficiary input) evaluation and quality assurance actions striving for a level of excellence in delivery that meets identified needs among stakeholder groups and target audiences, and which achieves (or surpasses) all contractual delivery promises.</w:t>
      </w:r>
      <w:r w:rsidR="00AD511F" w:rsidRPr="00CF78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D511F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Finally, the partners reviewed the methodology, risk identification and hypothesis of risk response strategies, risk monitoring and review strategy</w:t>
      </w:r>
      <w:r w:rsidR="00BC7C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They made</w:t>
      </w:r>
      <w:r w:rsidR="00AD511F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several adjustments and modifications </w:t>
      </w:r>
      <w:r w:rsidR="00842EFD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to</w:t>
      </w:r>
      <w:r w:rsidR="00AD511F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 plan </w:t>
      </w:r>
      <w:r w:rsidR="00842EFD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 preparing</w:t>
      </w:r>
      <w:r w:rsidR="00AD511F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its final version in light of insightful suggestions raised in the Amsterdam TPM</w:t>
      </w:r>
      <w:r w:rsidR="00842EFD" w:rsidRPr="00410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A978F4F" w14:textId="77777777" w:rsidR="00CA606E" w:rsidRDefault="00CA606E" w:rsidP="00CA60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4C415B9" w14:textId="7C883928" w:rsidR="00CF787B" w:rsidRPr="00CA606E" w:rsidRDefault="00CF787B" w:rsidP="00CA606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In the last session of 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>the meeting, partners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 also discussed and 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>information about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 their dissemination efforts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 and how to make </w:t>
      </w:r>
      <w:proofErr w:type="spellStart"/>
      <w:r w:rsidRPr="00410ECF">
        <w:rPr>
          <w:rFonts w:ascii="Times New Roman" w:eastAsia="Times New Roman" w:hAnsi="Times New Roman" w:cs="Times New Roman"/>
          <w:sz w:val="24"/>
          <w:szCs w:val="24"/>
        </w:rPr>
        <w:t>SmartDema</w:t>
      </w:r>
      <w:proofErr w:type="spellEnd"/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 Project more visible </w:t>
      </w:r>
      <w:r w:rsidR="00410EC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 target groups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>Partners also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CA0">
        <w:rPr>
          <w:rFonts w:ascii="Times New Roman" w:eastAsia="Times New Roman" w:hAnsi="Times New Roman" w:cs="Times New Roman"/>
          <w:sz w:val="24"/>
          <w:szCs w:val="24"/>
        </w:rPr>
        <w:t>discussed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 the future activities, goals and timelines, together with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deciding the date of the Second Multiplier Event and </w:t>
      </w:r>
      <w:r w:rsidR="008D1C40">
        <w:rPr>
          <w:rFonts w:ascii="Times New Roman" w:eastAsia="Times New Roman" w:hAnsi="Times New Roman" w:cs="Times New Roman"/>
          <w:sz w:val="24"/>
          <w:szCs w:val="24"/>
        </w:rPr>
        <w:t>final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 TPM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that will be held both </w:t>
      </w:r>
      <w:r w:rsidR="00000000" w:rsidRPr="00410ECF">
        <w:rPr>
          <w:rFonts w:ascii="Times New Roman" w:eastAsia="Times New Roman" w:hAnsi="Times New Roman" w:cs="Times New Roman"/>
          <w:sz w:val="24"/>
          <w:szCs w:val="24"/>
        </w:rPr>
        <w:t>in Izmir.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Accordingly, the second multiplier event will be 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>organised on 21 July 2022</w:t>
      </w:r>
      <w:r w:rsidR="00CA60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BC7CA0">
        <w:rPr>
          <w:rFonts w:ascii="Times New Roman" w:eastAsia="Times New Roman" w:hAnsi="Times New Roman" w:cs="Times New Roman"/>
          <w:sz w:val="24"/>
          <w:szCs w:val="24"/>
        </w:rPr>
        <w:t>final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 xml:space="preserve"> TPM will be carried out on 22-23 July 2022</w:t>
      </w:r>
      <w:r w:rsidR="00CA606E">
        <w:rPr>
          <w:rFonts w:ascii="Times New Roman" w:eastAsia="Times New Roman" w:hAnsi="Times New Roman" w:cs="Times New Roman"/>
          <w:sz w:val="24"/>
          <w:szCs w:val="24"/>
        </w:rPr>
        <w:t xml:space="preserve"> in the city of Izmir, hosted by DEU.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 xml:space="preserve">Amsterdam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>PM was</w:t>
      </w:r>
      <w:r w:rsidR="00CA6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>fruitful</w:t>
      </w:r>
      <w:r w:rsidR="00410ECF" w:rsidRPr="00410ECF">
        <w:rPr>
          <w:rFonts w:ascii="Times New Roman" w:eastAsia="Times New Roman" w:hAnsi="Times New Roman" w:cs="Times New Roman"/>
          <w:sz w:val="24"/>
          <w:szCs w:val="24"/>
        </w:rPr>
        <w:t xml:space="preserve"> and useful as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 xml:space="preserve">the partners laid down the final deadlines and delegated the </w:t>
      </w:r>
      <w:r w:rsidR="008D1C40">
        <w:rPr>
          <w:rFonts w:ascii="Times New Roman" w:eastAsia="Times New Roman" w:hAnsi="Times New Roman" w:cs="Times New Roman"/>
          <w:sz w:val="24"/>
          <w:szCs w:val="24"/>
        </w:rPr>
        <w:t xml:space="preserve">remaining </w:t>
      </w:r>
      <w:r w:rsidRPr="00410ECF">
        <w:rPr>
          <w:rFonts w:ascii="Times New Roman" w:eastAsia="Times New Roman" w:hAnsi="Times New Roman" w:cs="Times New Roman"/>
          <w:sz w:val="24"/>
          <w:szCs w:val="24"/>
        </w:rPr>
        <w:t>tasks to appropriate partners.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10ECF">
        <w:rPr>
          <w:rFonts w:ascii="Times New Roman" w:eastAsia="Times New Roman" w:hAnsi="Times New Roman" w:cs="Times New Roman"/>
          <w:color w:val="000000"/>
          <w:sz w:val="24"/>
          <w:szCs w:val="24"/>
        </w:rPr>
        <w:t>Partners went through all the activities</w:t>
      </w:r>
      <w:r w:rsidR="00CA6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BC7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A606E">
        <w:rPr>
          <w:rFonts w:ascii="Times New Roman" w:eastAsia="Times New Roman" w:hAnsi="Times New Roman" w:cs="Times New Roman"/>
          <w:color w:val="000000"/>
          <w:sz w:val="24"/>
          <w:szCs w:val="24"/>
        </w:rPr>
        <w:t>Miro Board</w:t>
      </w:r>
      <w:r w:rsidRPr="00410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to be completed by the end of the project.</w:t>
      </w:r>
      <w:r w:rsidR="00CA60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Partners </w:t>
      </w:r>
      <w:r w:rsidR="00CA606E">
        <w:rPr>
          <w:rFonts w:ascii="Times New Roman" w:eastAsia="font00000000264cd4ba" w:hAnsi="Times New Roman" w:cs="Times New Roman"/>
          <w:sz w:val="24"/>
          <w:szCs w:val="24"/>
        </w:rPr>
        <w:t>could also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 express </w:t>
      </w:r>
      <w:r w:rsidR="00BC7CA0">
        <w:rPr>
          <w:rFonts w:ascii="Times New Roman" w:eastAsia="font00000000264cd4ba" w:hAnsi="Times New Roman" w:cs="Times New Roman"/>
          <w:sz w:val="24"/>
          <w:szCs w:val="24"/>
        </w:rPr>
        <w:t xml:space="preserve">and share 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the challenges encountered and the solutions </w:t>
      </w:r>
      <w:r w:rsidR="00BC7CA0">
        <w:rPr>
          <w:rFonts w:ascii="Times New Roman" w:eastAsia="font00000000264cd4ba" w:hAnsi="Times New Roman" w:cs="Times New Roman"/>
          <w:sz w:val="24"/>
          <w:szCs w:val="24"/>
        </w:rPr>
        <w:t>they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 f</w:t>
      </w:r>
      <w:r w:rsidR="00CA606E">
        <w:rPr>
          <w:rFonts w:ascii="Times New Roman" w:eastAsia="font00000000264cd4ba" w:hAnsi="Times New Roman" w:cs="Times New Roman"/>
          <w:sz w:val="24"/>
          <w:szCs w:val="24"/>
        </w:rPr>
        <w:t>ound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 while wor</w:t>
      </w:r>
      <w:r w:rsidRPr="00410ECF">
        <w:rPr>
          <w:rFonts w:ascii="Times New Roman" w:eastAsia="Yu Gothic" w:hAnsi="Times New Roman" w:cs="Times New Roman"/>
          <w:sz w:val="24"/>
          <w:szCs w:val="24"/>
        </w:rPr>
        <w:t>k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>ing on th</w:t>
      </w:r>
      <w:r w:rsidR="00CA606E">
        <w:rPr>
          <w:rFonts w:ascii="Times New Roman" w:eastAsia="font00000000264cd4ba" w:hAnsi="Times New Roman" w:cs="Times New Roman"/>
          <w:sz w:val="24"/>
          <w:szCs w:val="24"/>
        </w:rPr>
        <w:t>e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 xml:space="preserve"> intellectual output</w:t>
      </w:r>
      <w:r w:rsidR="00CA606E">
        <w:rPr>
          <w:rFonts w:ascii="Times New Roman" w:eastAsia="font00000000264cd4ba" w:hAnsi="Times New Roman" w:cs="Times New Roman"/>
          <w:sz w:val="24"/>
          <w:szCs w:val="24"/>
        </w:rPr>
        <w:t>s</w:t>
      </w:r>
      <w:r w:rsidRPr="00410ECF">
        <w:rPr>
          <w:rFonts w:ascii="Times New Roman" w:eastAsia="font00000000264cd4ba" w:hAnsi="Times New Roman" w:cs="Times New Roman"/>
          <w:sz w:val="24"/>
          <w:szCs w:val="24"/>
        </w:rPr>
        <w:t>.</w:t>
      </w:r>
      <w:r w:rsidR="00CA606E">
        <w:rPr>
          <w:rFonts w:ascii="Times New Roman" w:eastAsia="font00000000264cd4ba" w:hAnsi="Times New Roman" w:cs="Times New Roman"/>
          <w:sz w:val="24"/>
          <w:szCs w:val="24"/>
        </w:rPr>
        <w:t xml:space="preserve"> </w:t>
      </w:r>
    </w:p>
    <w:p w14:paraId="5CF6EC5E" w14:textId="77777777" w:rsidR="00CF787B" w:rsidRPr="00410ECF" w:rsidRDefault="00CF787B" w:rsidP="00410ECF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14:paraId="299604AC" w14:textId="41CE9944" w:rsidR="006F57C0" w:rsidRPr="00410ECF" w:rsidRDefault="006F57C0" w:rsidP="00410E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F57C0" w:rsidRPr="00410ECF">
      <w:headerReference w:type="default" r:id="rId17"/>
      <w:pgSz w:w="11906" w:h="16838"/>
      <w:pgMar w:top="567" w:right="991" w:bottom="0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3BD9" w14:textId="77777777" w:rsidR="001D5327" w:rsidRDefault="001D5327">
      <w:pPr>
        <w:spacing w:after="0" w:line="240" w:lineRule="auto"/>
      </w:pPr>
      <w:r>
        <w:separator/>
      </w:r>
    </w:p>
  </w:endnote>
  <w:endnote w:type="continuationSeparator" w:id="0">
    <w:p w14:paraId="4A17EDDE" w14:textId="77777777" w:rsidR="001D5327" w:rsidRDefault="001D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ont00000000264cd4b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1F72" w14:textId="77777777" w:rsidR="001D5327" w:rsidRDefault="001D5327">
      <w:pPr>
        <w:spacing w:after="0" w:line="240" w:lineRule="auto"/>
      </w:pPr>
      <w:r>
        <w:separator/>
      </w:r>
    </w:p>
  </w:footnote>
  <w:footnote w:type="continuationSeparator" w:id="0">
    <w:p w14:paraId="3B0239BF" w14:textId="77777777" w:rsidR="001D5327" w:rsidRDefault="001D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8A2" w14:textId="77777777" w:rsidR="006F57C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11A0D99" wp14:editId="3F88A0B8">
          <wp:simplePos x="0" y="0"/>
          <wp:positionH relativeFrom="column">
            <wp:posOffset>471015</wp:posOffset>
          </wp:positionH>
          <wp:positionV relativeFrom="paragraph">
            <wp:posOffset>-57149</wp:posOffset>
          </wp:positionV>
          <wp:extent cx="5447915" cy="1116674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7915" cy="1116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184"/>
    <w:multiLevelType w:val="hybridMultilevel"/>
    <w:tmpl w:val="3758AC8C"/>
    <w:lvl w:ilvl="0" w:tplc="11DA2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F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4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A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0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8A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E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8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F2AD7"/>
    <w:multiLevelType w:val="hybridMultilevel"/>
    <w:tmpl w:val="4F84D7C2"/>
    <w:lvl w:ilvl="0" w:tplc="B450FE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B642E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97AF2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8A290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280F3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632C9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6CC97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3636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505A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33004FC"/>
    <w:multiLevelType w:val="hybridMultilevel"/>
    <w:tmpl w:val="BE38F3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01227"/>
    <w:multiLevelType w:val="multilevel"/>
    <w:tmpl w:val="2E027900"/>
    <w:lvl w:ilvl="0">
      <w:start w:val="3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9128AA"/>
    <w:multiLevelType w:val="hybridMultilevel"/>
    <w:tmpl w:val="9BF21624"/>
    <w:lvl w:ilvl="0" w:tplc="E5F44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876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E7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4D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2F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70574E"/>
    <w:multiLevelType w:val="multilevel"/>
    <w:tmpl w:val="4970B90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CA6AE8"/>
    <w:multiLevelType w:val="multilevel"/>
    <w:tmpl w:val="43744D4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3366075"/>
    <w:multiLevelType w:val="hybridMultilevel"/>
    <w:tmpl w:val="47225202"/>
    <w:lvl w:ilvl="0" w:tplc="B13E1A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0630C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78D3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AEC24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22CA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401E4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C4A32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4A8CF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14A45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C017944"/>
    <w:multiLevelType w:val="hybridMultilevel"/>
    <w:tmpl w:val="CF184298"/>
    <w:lvl w:ilvl="0" w:tplc="346C96E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7890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C9057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6A297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9DE9ED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72DAF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1CFF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A6273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AECB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2029938947">
    <w:abstractNumId w:val="3"/>
  </w:num>
  <w:num w:numId="2" w16cid:durableId="993339209">
    <w:abstractNumId w:val="5"/>
  </w:num>
  <w:num w:numId="3" w16cid:durableId="1354265181">
    <w:abstractNumId w:val="6"/>
  </w:num>
  <w:num w:numId="4" w16cid:durableId="1539396630">
    <w:abstractNumId w:val="2"/>
  </w:num>
  <w:num w:numId="5" w16cid:durableId="366487815">
    <w:abstractNumId w:val="1"/>
  </w:num>
  <w:num w:numId="6" w16cid:durableId="370962349">
    <w:abstractNumId w:val="8"/>
  </w:num>
  <w:num w:numId="7" w16cid:durableId="1573933369">
    <w:abstractNumId w:val="7"/>
  </w:num>
  <w:num w:numId="8" w16cid:durableId="1454791329">
    <w:abstractNumId w:val="0"/>
  </w:num>
  <w:num w:numId="9" w16cid:durableId="163979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C0"/>
    <w:rsid w:val="000272C8"/>
    <w:rsid w:val="000F134B"/>
    <w:rsid w:val="001400C7"/>
    <w:rsid w:val="00167B78"/>
    <w:rsid w:val="001A2CBA"/>
    <w:rsid w:val="001D5327"/>
    <w:rsid w:val="002A46AF"/>
    <w:rsid w:val="002A5924"/>
    <w:rsid w:val="002C4B8E"/>
    <w:rsid w:val="002F6139"/>
    <w:rsid w:val="0035677F"/>
    <w:rsid w:val="003D0238"/>
    <w:rsid w:val="00410ECF"/>
    <w:rsid w:val="00431FA4"/>
    <w:rsid w:val="00434BCA"/>
    <w:rsid w:val="004C0E9F"/>
    <w:rsid w:val="00552058"/>
    <w:rsid w:val="005710F9"/>
    <w:rsid w:val="005B0094"/>
    <w:rsid w:val="005D11D6"/>
    <w:rsid w:val="006114C6"/>
    <w:rsid w:val="006C7AA4"/>
    <w:rsid w:val="006C7F0C"/>
    <w:rsid w:val="006F57C0"/>
    <w:rsid w:val="0073430F"/>
    <w:rsid w:val="00735D8C"/>
    <w:rsid w:val="00740FB9"/>
    <w:rsid w:val="00786119"/>
    <w:rsid w:val="007F56F5"/>
    <w:rsid w:val="0083183F"/>
    <w:rsid w:val="00842EFD"/>
    <w:rsid w:val="008B175B"/>
    <w:rsid w:val="008B75FA"/>
    <w:rsid w:val="008D1C40"/>
    <w:rsid w:val="008E0CD4"/>
    <w:rsid w:val="00904924"/>
    <w:rsid w:val="009A63A1"/>
    <w:rsid w:val="00A02E57"/>
    <w:rsid w:val="00AD511F"/>
    <w:rsid w:val="00AF72B7"/>
    <w:rsid w:val="00B71768"/>
    <w:rsid w:val="00BC7CA0"/>
    <w:rsid w:val="00BF55CA"/>
    <w:rsid w:val="00C13462"/>
    <w:rsid w:val="00CA606E"/>
    <w:rsid w:val="00CF787B"/>
    <w:rsid w:val="00D56864"/>
    <w:rsid w:val="00E3394B"/>
    <w:rsid w:val="00EB7C5A"/>
    <w:rsid w:val="00F2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4BB8"/>
  <w15:docId w15:val="{3B28C0EC-235D-450C-8640-3E09FB48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5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DC6F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A"/>
    <w:rPr>
      <w:rFonts w:ascii="Tahom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9B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04F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1FB"/>
  </w:style>
  <w:style w:type="paragraph" w:styleId="AltBilgi">
    <w:name w:val="footer"/>
    <w:basedOn w:val="Normal"/>
    <w:link w:val="AltBilgiChar"/>
    <w:uiPriority w:val="99"/>
    <w:unhideWhenUsed/>
    <w:rsid w:val="0044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1FB"/>
  </w:style>
  <w:style w:type="table" w:styleId="TabloKlavuzu">
    <w:name w:val="Table Grid"/>
    <w:basedOn w:val="NormalTablo"/>
    <w:uiPriority w:val="39"/>
    <w:rsid w:val="006C547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C5479"/>
    <w:pPr>
      <w:spacing w:after="0" w:line="240" w:lineRule="auto"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4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40FB9"/>
    <w:rPr>
      <w:rFonts w:ascii="Courier New" w:eastAsia="Times New Roman" w:hAnsi="Courier New" w:cs="Courier New"/>
      <w:sz w:val="20"/>
      <w:szCs w:val="20"/>
      <w:lang w:val="tr-TR"/>
    </w:rPr>
  </w:style>
  <w:style w:type="character" w:customStyle="1" w:styleId="y2qfc">
    <w:name w:val="y2ıqfc"/>
    <w:basedOn w:val="VarsaylanParagrafYazTipi"/>
    <w:rsid w:val="00740FB9"/>
  </w:style>
  <w:style w:type="character" w:customStyle="1" w:styleId="systrantokenbase">
    <w:name w:val="systran_token_base"/>
    <w:basedOn w:val="VarsaylanParagrafYazTipi"/>
    <w:rsid w:val="00740FB9"/>
  </w:style>
  <w:style w:type="character" w:styleId="zmlenmeyenBahsetme">
    <w:name w:val="Unresolved Mention"/>
    <w:basedOn w:val="VarsaylanParagrafYazTipi"/>
    <w:uiPriority w:val="99"/>
    <w:semiHidden/>
    <w:unhideWhenUsed/>
    <w:rsid w:val="00EB7C5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842EFD"/>
    <w:pPr>
      <w:tabs>
        <w:tab w:val="decimal" w:pos="360"/>
      </w:tabs>
    </w:pPr>
    <w:rPr>
      <w:rFonts w:asciiTheme="minorHAnsi" w:eastAsiaTheme="minorEastAsia" w:hAnsiTheme="minorHAns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3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badgr.com/issuers/623f06c25beac903ffbcde8a/badges/623f0d4545ba4321489bb49d/overview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.badgr.com/public/badges/lAzptWzJSuKyGhSfarD-c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u.badgr.com/public/badges/UJHfbxZLQNOk_zFiQHfqm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rFih6sNASd5Dby6O4e1UiMBrQ==">AMUW2mXFNfwwrYsZVSLRoSXbBSe3Rrs/dhVD0lgJQbaEDETc+V8geloAAts/Lt/6UqGg2V2OLngpfrJAfR0zi7OiFlR0iWa7qSN3ZIUYJhFiAlAS4tfhi7YAhwRI6O3+vu6nhsCfdua/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2521</Words>
  <Characters>13842</Characters>
  <Application>Microsoft Office Word</Application>
  <DocSecurity>0</DocSecurity>
  <Lines>407</Lines>
  <Paragraphs>160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Emir Özeren</cp:lastModifiedBy>
  <cp:revision>18</cp:revision>
  <dcterms:created xsi:type="dcterms:W3CDTF">2022-03-14T16:25:00Z</dcterms:created>
  <dcterms:modified xsi:type="dcterms:W3CDTF">2022-10-16T16:53:00Z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440e40d2c4a593e50ae7042d0a89b19a6dccffbd69db46dd5eb41e66f37afd92</vt:lpwstr>
  </property>
</Properties>
</file>